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D04F0" w14:textId="77777777" w:rsidR="00A76AA3" w:rsidRPr="00A316BE" w:rsidRDefault="00A76AA3" w:rsidP="0042310E">
      <w:pPr>
        <w:pStyle w:val="BodyText"/>
        <w:spacing w:after="0"/>
        <w:jc w:val="center"/>
        <w:rPr>
          <w:rFonts w:asciiTheme="minorHAnsi" w:hAnsiTheme="minorHAnsi"/>
          <w:b/>
          <w:sz w:val="28"/>
          <w:szCs w:val="28"/>
        </w:rPr>
      </w:pPr>
    </w:p>
    <w:p w14:paraId="24E3482D" w14:textId="77777777" w:rsidR="00A76AA3" w:rsidRPr="00A316BE" w:rsidRDefault="00A76AA3" w:rsidP="0042310E">
      <w:pPr>
        <w:pStyle w:val="BodyText"/>
        <w:spacing w:after="0"/>
        <w:jc w:val="center"/>
        <w:rPr>
          <w:rFonts w:asciiTheme="minorHAnsi" w:hAnsiTheme="minorHAnsi"/>
          <w:b/>
          <w:sz w:val="28"/>
          <w:szCs w:val="28"/>
        </w:rPr>
      </w:pPr>
    </w:p>
    <w:p w14:paraId="3E54A9C9" w14:textId="77777777" w:rsidR="00A76AA3" w:rsidRPr="00A316BE" w:rsidRDefault="00A76AA3" w:rsidP="0042310E">
      <w:pPr>
        <w:pStyle w:val="BodyText"/>
        <w:spacing w:after="0"/>
        <w:jc w:val="center"/>
        <w:rPr>
          <w:rFonts w:asciiTheme="minorHAnsi" w:hAnsiTheme="minorHAnsi"/>
          <w:b/>
          <w:sz w:val="28"/>
          <w:szCs w:val="28"/>
        </w:rPr>
      </w:pPr>
    </w:p>
    <w:p w14:paraId="510249C7" w14:textId="77777777" w:rsidR="00A76AA3" w:rsidRPr="00A316BE" w:rsidRDefault="00A76AA3" w:rsidP="0042310E">
      <w:pPr>
        <w:pStyle w:val="BodyText"/>
        <w:spacing w:after="0"/>
        <w:jc w:val="center"/>
        <w:rPr>
          <w:rFonts w:asciiTheme="minorHAnsi" w:hAnsiTheme="minorHAnsi"/>
          <w:b/>
          <w:sz w:val="28"/>
          <w:szCs w:val="28"/>
        </w:rPr>
      </w:pPr>
    </w:p>
    <w:p w14:paraId="5FD53540" w14:textId="77777777" w:rsidR="00A76AA3" w:rsidRPr="00A316BE" w:rsidRDefault="00A76AA3" w:rsidP="0042310E">
      <w:pPr>
        <w:pStyle w:val="BodyText"/>
        <w:spacing w:after="0"/>
        <w:jc w:val="center"/>
        <w:rPr>
          <w:rFonts w:asciiTheme="minorHAnsi" w:hAnsiTheme="minorHAnsi"/>
          <w:b/>
          <w:sz w:val="28"/>
          <w:szCs w:val="28"/>
        </w:rPr>
      </w:pPr>
    </w:p>
    <w:p w14:paraId="1168CFEA" w14:textId="77777777" w:rsidR="0055623D" w:rsidRDefault="0055623D" w:rsidP="0042310E">
      <w:pPr>
        <w:pStyle w:val="BodyText"/>
        <w:spacing w:after="0"/>
        <w:jc w:val="center"/>
        <w:rPr>
          <w:rFonts w:asciiTheme="minorHAnsi" w:hAnsiTheme="minorHAnsi"/>
          <w:b/>
          <w:sz w:val="28"/>
          <w:szCs w:val="28"/>
        </w:rPr>
      </w:pPr>
    </w:p>
    <w:p w14:paraId="7CFCFA8D" w14:textId="77777777" w:rsidR="0055623D" w:rsidRDefault="0055623D" w:rsidP="0055623D">
      <w:pPr>
        <w:pStyle w:val="Header"/>
        <w:jc w:val="center"/>
        <w:rPr>
          <w:rFonts w:ascii="Book Antiqua" w:hAnsi="Book Antiqua"/>
          <w:spacing w:val="40"/>
        </w:rPr>
      </w:pPr>
      <w:r>
        <w:rPr>
          <w:rFonts w:ascii="Book Antiqua" w:hAnsi="Book Antiqua"/>
          <w:spacing w:val="40"/>
          <w:sz w:val="28"/>
        </w:rPr>
        <w:t>U</w:t>
      </w:r>
      <w:r>
        <w:rPr>
          <w:rFonts w:ascii="Book Antiqua" w:hAnsi="Book Antiqua"/>
          <w:spacing w:val="40"/>
        </w:rPr>
        <w:t xml:space="preserve">NIVERSITY OF </w:t>
      </w:r>
      <w:r>
        <w:rPr>
          <w:rFonts w:ascii="Book Antiqua" w:hAnsi="Book Antiqua"/>
          <w:spacing w:val="40"/>
          <w:sz w:val="28"/>
        </w:rPr>
        <w:t>I</w:t>
      </w:r>
      <w:r>
        <w:rPr>
          <w:rFonts w:ascii="Book Antiqua" w:hAnsi="Book Antiqua"/>
          <w:spacing w:val="40"/>
        </w:rPr>
        <w:t>LLINOIS</w:t>
      </w:r>
    </w:p>
    <w:p w14:paraId="1024FC6B" w14:textId="7C733C34" w:rsidR="0055623D" w:rsidRDefault="0055623D" w:rsidP="0055623D">
      <w:pPr>
        <w:pStyle w:val="Header"/>
        <w:jc w:val="center"/>
        <w:rPr>
          <w:rFonts w:ascii="Book Antiqua" w:hAnsi="Book Antiqua"/>
          <w:spacing w:val="40"/>
        </w:rPr>
      </w:pPr>
      <w:r>
        <w:rPr>
          <w:rFonts w:ascii="Book Antiqua" w:hAnsi="Book Antiqua"/>
          <w:spacing w:val="40"/>
        </w:rPr>
        <w:t xml:space="preserve">AT </w:t>
      </w:r>
      <w:r>
        <w:rPr>
          <w:rFonts w:ascii="Book Antiqua" w:hAnsi="Book Antiqua"/>
          <w:spacing w:val="40"/>
          <w:sz w:val="28"/>
        </w:rPr>
        <w:t>U</w:t>
      </w:r>
      <w:r>
        <w:rPr>
          <w:rFonts w:ascii="Book Antiqua" w:hAnsi="Book Antiqua"/>
          <w:spacing w:val="40"/>
        </w:rPr>
        <w:t>RBANA-</w:t>
      </w:r>
      <w:r>
        <w:rPr>
          <w:rFonts w:ascii="Book Antiqua" w:hAnsi="Book Antiqua"/>
          <w:spacing w:val="40"/>
          <w:sz w:val="28"/>
        </w:rPr>
        <w:t>C</w:t>
      </w:r>
      <w:r>
        <w:rPr>
          <w:rFonts w:ascii="Book Antiqua" w:hAnsi="Book Antiqua"/>
          <w:spacing w:val="40"/>
        </w:rPr>
        <w:t>HAMPAIG</w:t>
      </w:r>
      <w:r w:rsidR="0052578A">
        <w:rPr>
          <w:rFonts w:ascii="Book Antiqua" w:hAnsi="Book Antiqua"/>
          <w:spacing w:val="40"/>
        </w:rPr>
        <w:t>N</w:t>
      </w:r>
    </w:p>
    <w:p w14:paraId="6BD99298" w14:textId="77777777" w:rsidR="0052578A" w:rsidRDefault="0052578A" w:rsidP="0055623D">
      <w:pPr>
        <w:pStyle w:val="Header"/>
        <w:jc w:val="center"/>
        <w:rPr>
          <w:rFonts w:ascii="Book Antiqua" w:hAnsi="Book Antiqua"/>
          <w:spacing w:val="40"/>
        </w:rPr>
      </w:pPr>
    </w:p>
    <w:p w14:paraId="75F45ED3" w14:textId="77777777" w:rsidR="0055623D" w:rsidRDefault="0055623D" w:rsidP="0055623D">
      <w:pPr>
        <w:pStyle w:val="Header"/>
        <w:jc w:val="center"/>
        <w:rPr>
          <w:rFonts w:ascii="Book Antiqua" w:hAnsi="Book Antiqua"/>
          <w:spacing w:val="40"/>
        </w:rPr>
      </w:pPr>
    </w:p>
    <w:p w14:paraId="7D3885D5" w14:textId="77777777" w:rsidR="0052578A" w:rsidRDefault="0052578A" w:rsidP="0052578A">
      <w:pPr>
        <w:pStyle w:val="Header"/>
        <w:jc w:val="center"/>
        <w:rPr>
          <w:rFonts w:ascii="Book Antiqua" w:hAnsi="Book Antiqua"/>
          <w:b/>
          <w:sz w:val="18"/>
        </w:rPr>
      </w:pPr>
      <w:r>
        <w:rPr>
          <w:rFonts w:ascii="Book Antiqua" w:hAnsi="Book Antiqua"/>
          <w:b/>
          <w:noProof/>
          <w:sz w:val="18"/>
        </w:rPr>
        <mc:AlternateContent>
          <mc:Choice Requires="wpg">
            <w:drawing>
              <wp:inline distT="0" distB="0" distL="0" distR="0" wp14:anchorId="327AACAC" wp14:editId="52C86D21">
                <wp:extent cx="453813" cy="988907"/>
                <wp:effectExtent l="0" t="0" r="3810" b="1905"/>
                <wp:docPr id="6" name="Group 6"/>
                <wp:cNvGraphicFramePr/>
                <a:graphic xmlns:a="http://schemas.openxmlformats.org/drawingml/2006/main">
                  <a:graphicData uri="http://schemas.microsoft.com/office/word/2010/wordprocessingGroup">
                    <wpg:wgp>
                      <wpg:cNvGrpSpPr/>
                      <wpg:grpSpPr>
                        <a:xfrm>
                          <a:off x="0" y="0"/>
                          <a:ext cx="453813" cy="988907"/>
                          <a:chOff x="0" y="0"/>
                          <a:chExt cx="952712" cy="2392045"/>
                        </a:xfrm>
                      </wpg:grpSpPr>
                      <pic:pic xmlns:pic="http://schemas.openxmlformats.org/drawingml/2006/picture">
                        <pic:nvPicPr>
                          <pic:cNvPr id="4" name="Picture 4" descr="Illinois Fighting Illini women's volleyball - Wikipedia"/>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212" y="0"/>
                            <a:ext cx="952500" cy="1371600"/>
                          </a:xfrm>
                          <a:prstGeom prst="rect">
                            <a:avLst/>
                          </a:prstGeom>
                        </pic:spPr>
                      </pic:pic>
                      <wps:wsp>
                        <wps:cNvPr id="5" name="Text Box 5"/>
                        <wps:cNvSpPr txBox="1"/>
                        <wps:spPr>
                          <a:xfrm>
                            <a:off x="0" y="1371600"/>
                            <a:ext cx="952500" cy="1020445"/>
                          </a:xfrm>
                          <a:prstGeom prst="rect">
                            <a:avLst/>
                          </a:prstGeom>
                          <a:solidFill>
                            <a:prstClr val="white"/>
                          </a:solidFill>
                          <a:ln>
                            <a:noFill/>
                          </a:ln>
                        </wps:spPr>
                        <wps:txbx>
                          <w:txbxContent>
                            <w:p w14:paraId="475E77D3" w14:textId="1304B819" w:rsidR="0052578A" w:rsidRPr="0052578A" w:rsidRDefault="0052578A" w:rsidP="0052578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27AACAC" id="Group 6" o:spid="_x0000_s1026" style="width:35.75pt;height:77.85pt;mso-position-horizontal-relative:char;mso-position-vertical-relative:line" coordsize="9527,239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llinois Fighting Illini women's volleyball - Wikipedia" style="position:absolute;left:2;width:9525;height:137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">
                  <v:imagedata r:id="rId10" o:title="Illinois Fighting Illini women's volleyball - Wikipedia"/>
                </v:shape>
                <v:shapetype id="_x0000_t202" coordsize="21600,21600" o:spt="202" path="m,l,21600r21600,l21600,xe">
                  <v:stroke joinstyle="miter"/>
                  <v:path gradientshapeok="t" o:connecttype="rect"/>
                </v:shapetype>
                <v:shape id="Text Box 5" o:spid="_x0000_s1028" type="#_x0000_t202" style="position:absolute;top:13716;width:9525;height:10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" stroked="f">
                  <v:textbox>
                    <w:txbxContent>
                      <w:p w14:paraId="475E77D3" w14:textId="1304B819" w:rsidR="0052578A" w:rsidRPr="0052578A" w:rsidRDefault="0052578A" w:rsidP="0052578A">
                        <w:pPr>
                          <w:rPr>
                            <w:sz w:val="18"/>
                            <w:szCs w:val="18"/>
                          </w:rPr>
                        </w:pPr>
                      </w:p>
                    </w:txbxContent>
                  </v:textbox>
                </v:shape>
                <w10:anchorlock/>
              </v:group>
            </w:pict>
          </mc:Fallback>
        </mc:AlternateContent>
      </w:r>
    </w:p>
    <w:p w14:paraId="2746E9E9" w14:textId="445EA04D" w:rsidR="00A76AA3" w:rsidRPr="0052578A" w:rsidRDefault="00A76AA3" w:rsidP="0052578A">
      <w:pPr>
        <w:pStyle w:val="Header"/>
        <w:jc w:val="center"/>
        <w:rPr>
          <w:rFonts w:ascii="Book Antiqua" w:hAnsi="Book Antiqua"/>
          <w:b/>
          <w:sz w:val="18"/>
        </w:rPr>
      </w:pPr>
      <w:r w:rsidRPr="0055623D">
        <w:rPr>
          <w:rFonts w:ascii="Book Antiqua" w:hAnsi="Book Antiqua"/>
          <w:sz w:val="28"/>
          <w:szCs w:val="28"/>
        </w:rPr>
        <w:t>School and Community Experiences</w:t>
      </w:r>
    </w:p>
    <w:p w14:paraId="668864D6" w14:textId="77777777" w:rsidR="0055623D" w:rsidRPr="0055623D" w:rsidRDefault="0055623D" w:rsidP="0042310E">
      <w:pPr>
        <w:pStyle w:val="BodyText"/>
        <w:spacing w:after="0"/>
        <w:jc w:val="center"/>
        <w:rPr>
          <w:rFonts w:ascii="Book Antiqua" w:hAnsi="Book Antiqua"/>
          <w:sz w:val="28"/>
          <w:szCs w:val="28"/>
        </w:rPr>
      </w:pPr>
    </w:p>
    <w:p w14:paraId="199153BD" w14:textId="77777777" w:rsidR="0055623D" w:rsidRPr="0055623D" w:rsidRDefault="0055623D" w:rsidP="0055623D">
      <w:pPr>
        <w:pStyle w:val="BodyText"/>
        <w:spacing w:after="0"/>
        <w:jc w:val="center"/>
        <w:rPr>
          <w:rFonts w:ascii="Book Antiqua" w:hAnsi="Book Antiqua"/>
          <w:sz w:val="28"/>
          <w:szCs w:val="28"/>
        </w:rPr>
      </w:pPr>
      <w:r w:rsidRPr="0055623D">
        <w:rPr>
          <w:rFonts w:ascii="Book Antiqua" w:hAnsi="Book Antiqua"/>
          <w:sz w:val="28"/>
          <w:szCs w:val="28"/>
        </w:rPr>
        <w:t>EDPR 250 Placement Handbook</w:t>
      </w:r>
    </w:p>
    <w:p w14:paraId="77464602" w14:textId="77777777" w:rsidR="00A76AA3" w:rsidRPr="00A316BE" w:rsidRDefault="00A76AA3" w:rsidP="0042310E">
      <w:pPr>
        <w:pStyle w:val="BodyText"/>
        <w:spacing w:after="0"/>
        <w:jc w:val="center"/>
        <w:rPr>
          <w:rFonts w:asciiTheme="minorHAnsi" w:hAnsiTheme="minorHAnsi"/>
          <w:b/>
          <w:sz w:val="28"/>
          <w:szCs w:val="28"/>
        </w:rPr>
      </w:pPr>
    </w:p>
    <w:p w14:paraId="5DF8BE73" w14:textId="77777777" w:rsidR="00A76AA3" w:rsidRPr="00A316BE" w:rsidRDefault="00A76AA3" w:rsidP="0042310E">
      <w:pPr>
        <w:pStyle w:val="BodyText"/>
        <w:spacing w:after="0"/>
        <w:jc w:val="center"/>
        <w:rPr>
          <w:rFonts w:asciiTheme="minorHAnsi" w:hAnsiTheme="minorHAnsi"/>
          <w:b/>
          <w:sz w:val="28"/>
          <w:szCs w:val="28"/>
        </w:rPr>
      </w:pPr>
    </w:p>
    <w:p w14:paraId="2AAF2835" w14:textId="77777777" w:rsidR="00A76AA3" w:rsidRPr="00A316BE" w:rsidRDefault="00A76AA3" w:rsidP="0042310E">
      <w:pPr>
        <w:pStyle w:val="BodyText"/>
        <w:spacing w:after="0"/>
        <w:jc w:val="center"/>
        <w:rPr>
          <w:rFonts w:asciiTheme="minorHAnsi" w:hAnsiTheme="minorHAnsi"/>
          <w:b/>
          <w:sz w:val="28"/>
          <w:szCs w:val="28"/>
        </w:rPr>
      </w:pPr>
    </w:p>
    <w:p w14:paraId="1CA63859" w14:textId="77777777" w:rsidR="00A76AA3" w:rsidRPr="00A316BE" w:rsidRDefault="00A76AA3" w:rsidP="0042310E">
      <w:pPr>
        <w:pStyle w:val="BodyText"/>
        <w:spacing w:after="0"/>
        <w:jc w:val="center"/>
        <w:rPr>
          <w:rFonts w:asciiTheme="minorHAnsi" w:hAnsiTheme="minorHAnsi"/>
          <w:b/>
          <w:sz w:val="28"/>
          <w:szCs w:val="28"/>
        </w:rPr>
      </w:pPr>
    </w:p>
    <w:p w14:paraId="2FCC5F90" w14:textId="77777777" w:rsidR="00A76AA3" w:rsidRPr="00A316BE" w:rsidRDefault="00A76AA3" w:rsidP="0042310E">
      <w:pPr>
        <w:pStyle w:val="BodyText"/>
        <w:spacing w:after="0"/>
        <w:jc w:val="center"/>
        <w:rPr>
          <w:rFonts w:asciiTheme="minorHAnsi" w:hAnsiTheme="minorHAnsi"/>
          <w:b/>
          <w:sz w:val="28"/>
          <w:szCs w:val="28"/>
        </w:rPr>
      </w:pPr>
    </w:p>
    <w:p w14:paraId="4E7AD7C0" w14:textId="77777777" w:rsidR="00A76AA3" w:rsidRPr="00A316BE" w:rsidRDefault="00A76AA3" w:rsidP="0042310E">
      <w:pPr>
        <w:pStyle w:val="BodyText"/>
        <w:spacing w:after="0"/>
        <w:jc w:val="center"/>
        <w:rPr>
          <w:rFonts w:asciiTheme="minorHAnsi" w:hAnsiTheme="minorHAnsi"/>
          <w:b/>
          <w:sz w:val="28"/>
          <w:szCs w:val="28"/>
        </w:rPr>
      </w:pPr>
    </w:p>
    <w:p w14:paraId="59B3C2AE" w14:textId="77777777" w:rsidR="00A76AA3" w:rsidRPr="00A316BE" w:rsidRDefault="00A76AA3" w:rsidP="0042310E">
      <w:pPr>
        <w:pStyle w:val="BodyText"/>
        <w:spacing w:after="0"/>
        <w:jc w:val="center"/>
        <w:rPr>
          <w:rFonts w:asciiTheme="minorHAnsi" w:hAnsiTheme="minorHAnsi"/>
          <w:b/>
          <w:sz w:val="28"/>
          <w:szCs w:val="28"/>
        </w:rPr>
      </w:pPr>
    </w:p>
    <w:p w14:paraId="6040768F" w14:textId="77777777" w:rsidR="00A76AA3" w:rsidRPr="00A316BE" w:rsidRDefault="00A76AA3" w:rsidP="0042310E">
      <w:pPr>
        <w:pStyle w:val="BodyText"/>
        <w:spacing w:after="0"/>
        <w:jc w:val="center"/>
        <w:rPr>
          <w:rFonts w:asciiTheme="minorHAnsi" w:hAnsiTheme="minorHAnsi"/>
          <w:b/>
          <w:sz w:val="28"/>
          <w:szCs w:val="28"/>
        </w:rPr>
      </w:pPr>
    </w:p>
    <w:p w14:paraId="241134A0" w14:textId="77777777" w:rsidR="00A76AA3" w:rsidRPr="00A316BE" w:rsidRDefault="00A76AA3" w:rsidP="0042310E">
      <w:pPr>
        <w:pStyle w:val="BodyText"/>
        <w:spacing w:after="0"/>
        <w:jc w:val="center"/>
        <w:rPr>
          <w:rFonts w:asciiTheme="minorHAnsi" w:hAnsiTheme="minorHAnsi"/>
          <w:b/>
          <w:sz w:val="28"/>
          <w:szCs w:val="28"/>
        </w:rPr>
      </w:pPr>
    </w:p>
    <w:p w14:paraId="431CAE73" w14:textId="77777777" w:rsidR="00A76AA3" w:rsidRPr="00A316BE" w:rsidRDefault="00A76AA3" w:rsidP="0042310E">
      <w:pPr>
        <w:pStyle w:val="BodyText"/>
        <w:spacing w:after="0"/>
        <w:jc w:val="center"/>
        <w:rPr>
          <w:rFonts w:asciiTheme="minorHAnsi" w:hAnsiTheme="minorHAnsi"/>
          <w:b/>
          <w:sz w:val="28"/>
          <w:szCs w:val="28"/>
        </w:rPr>
      </w:pPr>
    </w:p>
    <w:p w14:paraId="3E5D40D4" w14:textId="77777777" w:rsidR="00A76AA3" w:rsidRPr="00A316BE" w:rsidRDefault="00A76AA3" w:rsidP="0042310E">
      <w:pPr>
        <w:pStyle w:val="BodyText"/>
        <w:spacing w:after="0"/>
        <w:jc w:val="center"/>
        <w:rPr>
          <w:rFonts w:asciiTheme="minorHAnsi" w:hAnsiTheme="minorHAnsi"/>
          <w:b/>
          <w:sz w:val="28"/>
          <w:szCs w:val="28"/>
        </w:rPr>
      </w:pPr>
    </w:p>
    <w:p w14:paraId="1A8CD0B2" w14:textId="77777777" w:rsidR="00A76AA3" w:rsidRPr="00A316BE" w:rsidRDefault="00A76AA3" w:rsidP="0042310E">
      <w:pPr>
        <w:pStyle w:val="BodyText"/>
        <w:spacing w:after="0"/>
        <w:jc w:val="center"/>
        <w:rPr>
          <w:rFonts w:asciiTheme="minorHAnsi" w:hAnsiTheme="minorHAnsi"/>
          <w:b/>
          <w:sz w:val="28"/>
          <w:szCs w:val="28"/>
        </w:rPr>
      </w:pPr>
    </w:p>
    <w:p w14:paraId="272F01AD" w14:textId="77777777" w:rsidR="00A76AA3" w:rsidRPr="00A316BE" w:rsidRDefault="00A76AA3" w:rsidP="0042310E">
      <w:pPr>
        <w:pStyle w:val="BodyText"/>
        <w:spacing w:after="0"/>
        <w:jc w:val="center"/>
        <w:rPr>
          <w:rFonts w:asciiTheme="minorHAnsi" w:hAnsiTheme="minorHAnsi"/>
          <w:b/>
          <w:sz w:val="28"/>
          <w:szCs w:val="28"/>
        </w:rPr>
      </w:pPr>
    </w:p>
    <w:p w14:paraId="5160087D" w14:textId="77777777" w:rsidR="00A76AA3" w:rsidRPr="00A316BE" w:rsidRDefault="00A76AA3" w:rsidP="0042310E">
      <w:pPr>
        <w:pStyle w:val="BodyText"/>
        <w:spacing w:after="0"/>
        <w:jc w:val="center"/>
        <w:rPr>
          <w:rFonts w:asciiTheme="minorHAnsi" w:hAnsiTheme="minorHAnsi"/>
          <w:b/>
          <w:sz w:val="28"/>
          <w:szCs w:val="28"/>
        </w:rPr>
      </w:pPr>
    </w:p>
    <w:p w14:paraId="6C32778D" w14:textId="77777777" w:rsidR="00A76AA3" w:rsidRPr="00A316BE" w:rsidRDefault="00A76AA3" w:rsidP="0042310E">
      <w:pPr>
        <w:pStyle w:val="BodyText"/>
        <w:spacing w:after="0"/>
        <w:jc w:val="center"/>
        <w:rPr>
          <w:rFonts w:asciiTheme="minorHAnsi" w:hAnsiTheme="minorHAnsi"/>
          <w:b/>
          <w:sz w:val="28"/>
          <w:szCs w:val="28"/>
        </w:rPr>
      </w:pPr>
    </w:p>
    <w:p w14:paraId="67215BC0" w14:textId="77777777" w:rsidR="00A76AA3" w:rsidRPr="00A316BE" w:rsidRDefault="00A76AA3" w:rsidP="0042310E">
      <w:pPr>
        <w:pStyle w:val="BodyText"/>
        <w:spacing w:after="0"/>
        <w:jc w:val="center"/>
        <w:rPr>
          <w:rFonts w:asciiTheme="minorHAnsi" w:hAnsiTheme="minorHAnsi"/>
          <w:b/>
          <w:sz w:val="28"/>
          <w:szCs w:val="28"/>
        </w:rPr>
      </w:pPr>
    </w:p>
    <w:p w14:paraId="05C9B496" w14:textId="77777777" w:rsidR="00A76AA3" w:rsidRPr="00A316BE" w:rsidRDefault="00A76AA3" w:rsidP="0042310E">
      <w:pPr>
        <w:pStyle w:val="BodyText"/>
        <w:spacing w:after="0"/>
        <w:jc w:val="center"/>
        <w:rPr>
          <w:rFonts w:asciiTheme="minorHAnsi" w:hAnsiTheme="minorHAnsi"/>
          <w:b/>
          <w:sz w:val="28"/>
          <w:szCs w:val="28"/>
        </w:rPr>
      </w:pPr>
    </w:p>
    <w:p w14:paraId="26219E2F" w14:textId="77777777" w:rsidR="00A76AA3" w:rsidRPr="00A316BE" w:rsidRDefault="00A76AA3" w:rsidP="0042310E">
      <w:pPr>
        <w:pStyle w:val="BodyText"/>
        <w:spacing w:after="0"/>
        <w:jc w:val="center"/>
        <w:rPr>
          <w:rFonts w:asciiTheme="minorHAnsi" w:hAnsiTheme="minorHAnsi"/>
          <w:b/>
          <w:sz w:val="28"/>
          <w:szCs w:val="28"/>
        </w:rPr>
      </w:pPr>
    </w:p>
    <w:p w14:paraId="72BE33AF" w14:textId="77777777" w:rsidR="00A76AA3" w:rsidRPr="00A316BE" w:rsidRDefault="00A76AA3" w:rsidP="0042310E">
      <w:pPr>
        <w:pStyle w:val="BodyText"/>
        <w:spacing w:after="0"/>
        <w:jc w:val="center"/>
        <w:rPr>
          <w:rFonts w:asciiTheme="minorHAnsi" w:hAnsiTheme="minorHAnsi"/>
          <w:b/>
          <w:sz w:val="28"/>
          <w:szCs w:val="28"/>
        </w:rPr>
      </w:pPr>
    </w:p>
    <w:p w14:paraId="05D1ACC6" w14:textId="77777777" w:rsidR="00A76AA3" w:rsidRPr="00A316BE" w:rsidRDefault="00A76AA3" w:rsidP="0042310E">
      <w:pPr>
        <w:pStyle w:val="BodyText"/>
        <w:spacing w:after="0"/>
        <w:jc w:val="center"/>
        <w:rPr>
          <w:rFonts w:asciiTheme="minorHAnsi" w:hAnsiTheme="minorHAnsi"/>
          <w:b/>
          <w:sz w:val="28"/>
          <w:szCs w:val="28"/>
        </w:rPr>
      </w:pPr>
    </w:p>
    <w:p w14:paraId="57DDE67E" w14:textId="77777777" w:rsidR="00A76AA3" w:rsidRPr="00A316BE" w:rsidRDefault="00A76AA3" w:rsidP="0042310E">
      <w:pPr>
        <w:pStyle w:val="BodyText"/>
        <w:spacing w:after="0"/>
        <w:jc w:val="center"/>
        <w:rPr>
          <w:rFonts w:asciiTheme="minorHAnsi" w:hAnsiTheme="minorHAnsi"/>
          <w:b/>
          <w:sz w:val="28"/>
          <w:szCs w:val="28"/>
        </w:rPr>
      </w:pPr>
    </w:p>
    <w:p w14:paraId="76E0634F" w14:textId="77777777" w:rsidR="00A76AA3" w:rsidRPr="00A316BE" w:rsidRDefault="00A76AA3" w:rsidP="0042310E">
      <w:pPr>
        <w:pStyle w:val="BodyText"/>
        <w:spacing w:after="0"/>
        <w:jc w:val="center"/>
        <w:rPr>
          <w:rFonts w:asciiTheme="minorHAnsi" w:hAnsiTheme="minorHAnsi"/>
          <w:b/>
          <w:sz w:val="28"/>
          <w:szCs w:val="28"/>
        </w:rPr>
      </w:pPr>
    </w:p>
    <w:p w14:paraId="194ED15A" w14:textId="77777777" w:rsidR="00A76AA3" w:rsidRPr="00A316BE" w:rsidRDefault="00A76AA3" w:rsidP="0042310E">
      <w:pPr>
        <w:pStyle w:val="BodyText"/>
        <w:spacing w:after="0"/>
        <w:jc w:val="center"/>
        <w:rPr>
          <w:rFonts w:asciiTheme="minorHAnsi" w:hAnsiTheme="minorHAnsi"/>
          <w:b/>
          <w:sz w:val="28"/>
          <w:szCs w:val="28"/>
        </w:rPr>
      </w:pPr>
    </w:p>
    <w:p w14:paraId="7FC222B6" w14:textId="77777777" w:rsidR="00A76AA3" w:rsidRPr="00A316BE" w:rsidRDefault="00A76AA3" w:rsidP="0042310E">
      <w:pPr>
        <w:pStyle w:val="BodyText"/>
        <w:spacing w:after="0"/>
        <w:jc w:val="center"/>
        <w:rPr>
          <w:rFonts w:asciiTheme="minorHAnsi" w:hAnsiTheme="minorHAnsi"/>
          <w:b/>
          <w:sz w:val="28"/>
          <w:szCs w:val="28"/>
        </w:rPr>
      </w:pPr>
    </w:p>
    <w:p w14:paraId="55BAA916" w14:textId="77777777" w:rsidR="00A76AA3" w:rsidRPr="00A316BE" w:rsidRDefault="00A76AA3" w:rsidP="0042310E">
      <w:pPr>
        <w:pStyle w:val="BodyText"/>
        <w:spacing w:after="0"/>
        <w:jc w:val="center"/>
        <w:rPr>
          <w:rFonts w:asciiTheme="minorHAnsi" w:hAnsiTheme="minorHAnsi"/>
          <w:b/>
          <w:sz w:val="28"/>
          <w:szCs w:val="28"/>
        </w:rPr>
      </w:pPr>
    </w:p>
    <w:p w14:paraId="74F58C54" w14:textId="77777777" w:rsidR="00A76AA3" w:rsidRPr="00A316BE" w:rsidRDefault="00A76AA3" w:rsidP="0042310E">
      <w:pPr>
        <w:pStyle w:val="BodyText"/>
        <w:spacing w:after="0"/>
        <w:jc w:val="center"/>
        <w:rPr>
          <w:rFonts w:asciiTheme="minorHAnsi" w:hAnsiTheme="minorHAnsi"/>
          <w:b/>
          <w:sz w:val="28"/>
          <w:szCs w:val="28"/>
          <w:u w:val="single"/>
        </w:rPr>
      </w:pPr>
      <w:r w:rsidRPr="00A316BE">
        <w:rPr>
          <w:rFonts w:asciiTheme="minorHAnsi" w:hAnsiTheme="minorHAnsi"/>
          <w:b/>
          <w:sz w:val="28"/>
          <w:szCs w:val="28"/>
          <w:u w:val="single"/>
        </w:rPr>
        <w:t>Table of Contents</w:t>
      </w:r>
    </w:p>
    <w:p w14:paraId="0B155C78" w14:textId="77777777" w:rsidR="00A76AA3" w:rsidRPr="00A316BE" w:rsidRDefault="00A76AA3" w:rsidP="00A76AA3">
      <w:pPr>
        <w:pStyle w:val="BodyText"/>
        <w:spacing w:after="0"/>
        <w:rPr>
          <w:rFonts w:asciiTheme="minorHAnsi" w:hAnsiTheme="minorHAnsi"/>
          <w:sz w:val="28"/>
          <w:szCs w:val="28"/>
        </w:rPr>
      </w:pPr>
    </w:p>
    <w:p w14:paraId="4D891513" w14:textId="77777777" w:rsidR="00A76AA3" w:rsidRPr="00A316BE" w:rsidRDefault="00A76AA3" w:rsidP="00A76AA3">
      <w:pPr>
        <w:pStyle w:val="BodyText"/>
        <w:spacing w:after="0"/>
        <w:rPr>
          <w:rFonts w:asciiTheme="minorHAnsi" w:hAnsiTheme="minorHAnsi"/>
          <w:sz w:val="28"/>
          <w:szCs w:val="28"/>
        </w:rPr>
      </w:pPr>
      <w:r w:rsidRPr="00A316BE">
        <w:rPr>
          <w:rFonts w:asciiTheme="minorHAnsi" w:hAnsiTheme="minorHAnsi"/>
          <w:sz w:val="28"/>
          <w:szCs w:val="28"/>
        </w:rPr>
        <w:t>Placement Guidelines</w:t>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t>3</w:t>
      </w:r>
    </w:p>
    <w:p w14:paraId="1EFA5D8F" w14:textId="77777777" w:rsidR="00A76AA3" w:rsidRPr="00A316BE" w:rsidRDefault="00A76AA3" w:rsidP="00A76AA3">
      <w:pPr>
        <w:pStyle w:val="BodyText"/>
        <w:spacing w:after="0"/>
        <w:rPr>
          <w:rFonts w:asciiTheme="minorHAnsi" w:hAnsiTheme="minorHAnsi"/>
          <w:sz w:val="28"/>
          <w:szCs w:val="28"/>
        </w:rPr>
      </w:pPr>
    </w:p>
    <w:p w14:paraId="05E400C2" w14:textId="77777777" w:rsidR="00A76AA3" w:rsidRPr="00A316BE" w:rsidRDefault="00A76AA3" w:rsidP="00A76AA3">
      <w:pPr>
        <w:pStyle w:val="BodyText"/>
        <w:spacing w:after="0"/>
        <w:rPr>
          <w:rFonts w:asciiTheme="minorHAnsi" w:hAnsiTheme="minorHAnsi"/>
          <w:sz w:val="28"/>
          <w:szCs w:val="28"/>
        </w:rPr>
      </w:pPr>
      <w:r w:rsidRPr="00A316BE">
        <w:rPr>
          <w:rFonts w:asciiTheme="minorHAnsi" w:hAnsiTheme="minorHAnsi"/>
          <w:sz w:val="28"/>
          <w:szCs w:val="28"/>
        </w:rPr>
        <w:t>Placement Goals</w:t>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r>
      <w:r w:rsidRPr="00A316BE">
        <w:rPr>
          <w:rFonts w:asciiTheme="minorHAnsi" w:hAnsiTheme="minorHAnsi"/>
          <w:sz w:val="28"/>
          <w:szCs w:val="28"/>
        </w:rPr>
        <w:tab/>
        <w:t>4</w:t>
      </w:r>
    </w:p>
    <w:p w14:paraId="2D725428" w14:textId="77777777" w:rsidR="00A76AA3" w:rsidRPr="00A316BE" w:rsidRDefault="00A76AA3" w:rsidP="00A76AA3">
      <w:pPr>
        <w:pStyle w:val="BodyText"/>
        <w:spacing w:after="0"/>
        <w:rPr>
          <w:rFonts w:asciiTheme="minorHAnsi" w:hAnsiTheme="minorHAnsi"/>
          <w:sz w:val="28"/>
          <w:szCs w:val="28"/>
        </w:rPr>
      </w:pPr>
    </w:p>
    <w:p w14:paraId="161340A6" w14:textId="77777777" w:rsidR="00E0066A" w:rsidRDefault="00E0066A" w:rsidP="00A76AA3">
      <w:pPr>
        <w:pStyle w:val="BodyText"/>
        <w:spacing w:after="0"/>
        <w:rPr>
          <w:rFonts w:asciiTheme="minorHAnsi" w:hAnsiTheme="minorHAnsi"/>
          <w:sz w:val="28"/>
          <w:szCs w:val="28"/>
        </w:rPr>
      </w:pPr>
      <w:r>
        <w:rPr>
          <w:rFonts w:asciiTheme="minorHAnsi" w:hAnsiTheme="minorHAnsi"/>
          <w:sz w:val="28"/>
          <w:szCs w:val="28"/>
        </w:rPr>
        <w:t>Attendance Policy</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4</w:t>
      </w:r>
    </w:p>
    <w:p w14:paraId="3729F376" w14:textId="77777777" w:rsidR="00E0066A" w:rsidRDefault="00E0066A" w:rsidP="00A76AA3">
      <w:pPr>
        <w:pStyle w:val="BodyText"/>
        <w:spacing w:after="0"/>
        <w:rPr>
          <w:rFonts w:asciiTheme="minorHAnsi" w:hAnsiTheme="minorHAnsi"/>
          <w:sz w:val="28"/>
          <w:szCs w:val="28"/>
        </w:rPr>
      </w:pPr>
    </w:p>
    <w:p w14:paraId="5F6DD4A6" w14:textId="40F72B47" w:rsidR="00E0066A" w:rsidRDefault="00E0066A" w:rsidP="00A76AA3">
      <w:pPr>
        <w:pStyle w:val="BodyText"/>
        <w:spacing w:after="0"/>
        <w:rPr>
          <w:rFonts w:asciiTheme="minorHAnsi" w:hAnsiTheme="minorHAnsi"/>
          <w:sz w:val="28"/>
          <w:szCs w:val="28"/>
        </w:rPr>
      </w:pPr>
      <w:r>
        <w:rPr>
          <w:rFonts w:asciiTheme="minorHAnsi" w:hAnsiTheme="minorHAnsi"/>
          <w:sz w:val="28"/>
          <w:szCs w:val="28"/>
        </w:rPr>
        <w:t>Student Assignments and Course Schedules</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EE04E0">
        <w:rPr>
          <w:rFonts w:asciiTheme="minorHAnsi" w:hAnsiTheme="minorHAnsi"/>
          <w:sz w:val="28"/>
          <w:szCs w:val="28"/>
        </w:rPr>
        <w:t>5</w:t>
      </w:r>
    </w:p>
    <w:p w14:paraId="1383DBE5" w14:textId="77777777" w:rsidR="00E0066A" w:rsidRDefault="00E0066A" w:rsidP="00A76AA3">
      <w:pPr>
        <w:pStyle w:val="BodyText"/>
        <w:spacing w:after="0"/>
        <w:rPr>
          <w:rFonts w:asciiTheme="minorHAnsi" w:hAnsiTheme="minorHAnsi"/>
          <w:sz w:val="28"/>
          <w:szCs w:val="28"/>
        </w:rPr>
      </w:pPr>
      <w:r>
        <w:rPr>
          <w:rFonts w:asciiTheme="minorHAnsi" w:hAnsiTheme="minorHAnsi"/>
          <w:sz w:val="28"/>
          <w:szCs w:val="28"/>
        </w:rPr>
        <w:tab/>
      </w:r>
    </w:p>
    <w:p w14:paraId="44978FC5" w14:textId="38F0A645" w:rsidR="00E0066A" w:rsidRDefault="00E0066A" w:rsidP="00A76AA3">
      <w:pPr>
        <w:pStyle w:val="BodyText"/>
        <w:spacing w:after="0"/>
        <w:rPr>
          <w:rFonts w:asciiTheme="minorHAnsi" w:hAnsiTheme="minorHAnsi"/>
          <w:sz w:val="28"/>
          <w:szCs w:val="28"/>
        </w:rPr>
      </w:pPr>
      <w:r>
        <w:rPr>
          <w:rFonts w:asciiTheme="minorHAnsi" w:hAnsiTheme="minorHAnsi"/>
          <w:sz w:val="28"/>
          <w:szCs w:val="28"/>
        </w:rPr>
        <w:t>Student Assignment Schedule Example</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EE04E0">
        <w:rPr>
          <w:rFonts w:asciiTheme="minorHAnsi" w:hAnsiTheme="minorHAnsi"/>
          <w:sz w:val="28"/>
          <w:szCs w:val="28"/>
        </w:rPr>
        <w:t>5</w:t>
      </w:r>
    </w:p>
    <w:p w14:paraId="05735F86" w14:textId="77777777" w:rsidR="00E0066A" w:rsidRDefault="00E0066A" w:rsidP="00A76AA3">
      <w:pPr>
        <w:pStyle w:val="BodyText"/>
        <w:spacing w:after="0"/>
        <w:rPr>
          <w:rFonts w:asciiTheme="minorHAnsi" w:hAnsiTheme="minorHAnsi"/>
          <w:sz w:val="28"/>
          <w:szCs w:val="28"/>
        </w:rPr>
      </w:pPr>
    </w:p>
    <w:p w14:paraId="36243AD2" w14:textId="0C4C69ED" w:rsidR="0074268B" w:rsidRDefault="0074268B" w:rsidP="00A76AA3">
      <w:pPr>
        <w:pStyle w:val="BodyText"/>
        <w:spacing w:after="0"/>
        <w:rPr>
          <w:rFonts w:asciiTheme="minorHAnsi" w:hAnsiTheme="minorHAnsi"/>
          <w:sz w:val="28"/>
          <w:szCs w:val="28"/>
        </w:rPr>
      </w:pPr>
      <w:r>
        <w:rPr>
          <w:rFonts w:asciiTheme="minorHAnsi" w:hAnsiTheme="minorHAnsi"/>
          <w:sz w:val="28"/>
          <w:szCs w:val="28"/>
        </w:rPr>
        <w:t>Co-Teaching</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EE04E0">
        <w:rPr>
          <w:rFonts w:asciiTheme="minorHAnsi" w:hAnsiTheme="minorHAnsi"/>
          <w:sz w:val="28"/>
          <w:szCs w:val="28"/>
        </w:rPr>
        <w:t>5</w:t>
      </w:r>
    </w:p>
    <w:p w14:paraId="26F16B66" w14:textId="77777777" w:rsidR="0074268B" w:rsidRDefault="0074268B" w:rsidP="00A76AA3">
      <w:pPr>
        <w:pStyle w:val="BodyText"/>
        <w:spacing w:after="0"/>
        <w:rPr>
          <w:rFonts w:asciiTheme="minorHAnsi" w:hAnsiTheme="minorHAnsi"/>
          <w:sz w:val="28"/>
          <w:szCs w:val="28"/>
        </w:rPr>
      </w:pPr>
    </w:p>
    <w:p w14:paraId="16B1EB1E" w14:textId="15072035" w:rsidR="007C373E" w:rsidRDefault="007C373E" w:rsidP="00A76AA3">
      <w:pPr>
        <w:pStyle w:val="BodyText"/>
        <w:spacing w:after="0"/>
        <w:rPr>
          <w:rFonts w:asciiTheme="minorHAnsi" w:hAnsiTheme="minorHAnsi"/>
          <w:sz w:val="28"/>
          <w:szCs w:val="28"/>
        </w:rPr>
      </w:pPr>
      <w:r>
        <w:rPr>
          <w:rFonts w:asciiTheme="minorHAnsi" w:hAnsiTheme="minorHAnsi"/>
          <w:sz w:val="28"/>
          <w:szCs w:val="28"/>
        </w:rPr>
        <w:t>Required Lesson Observations/ Evaluations</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EE04E0">
        <w:rPr>
          <w:rFonts w:asciiTheme="minorHAnsi" w:hAnsiTheme="minorHAnsi"/>
          <w:sz w:val="28"/>
          <w:szCs w:val="28"/>
        </w:rPr>
        <w:t>6</w:t>
      </w:r>
    </w:p>
    <w:p w14:paraId="4295A72E" w14:textId="77777777" w:rsidR="007C373E" w:rsidRDefault="007C373E" w:rsidP="00A76AA3">
      <w:pPr>
        <w:pStyle w:val="BodyText"/>
        <w:spacing w:after="0"/>
        <w:rPr>
          <w:rFonts w:asciiTheme="minorHAnsi" w:hAnsiTheme="minorHAnsi"/>
          <w:sz w:val="28"/>
          <w:szCs w:val="28"/>
        </w:rPr>
      </w:pPr>
    </w:p>
    <w:p w14:paraId="0E8B3D7C" w14:textId="6D6D3B94" w:rsidR="00A76AA3" w:rsidRDefault="00A316BE" w:rsidP="00A76AA3">
      <w:pPr>
        <w:pStyle w:val="BodyText"/>
        <w:spacing w:after="0"/>
        <w:rPr>
          <w:rFonts w:asciiTheme="minorHAnsi" w:hAnsiTheme="minorHAnsi"/>
          <w:sz w:val="28"/>
          <w:szCs w:val="28"/>
        </w:rPr>
      </w:pPr>
      <w:r w:rsidRPr="00A316BE">
        <w:rPr>
          <w:rFonts w:asciiTheme="minorHAnsi" w:hAnsiTheme="minorHAnsi"/>
          <w:sz w:val="28"/>
          <w:szCs w:val="28"/>
        </w:rPr>
        <w:t>Wrapping up t</w:t>
      </w:r>
      <w:r w:rsidR="00D5674E">
        <w:rPr>
          <w:rFonts w:asciiTheme="minorHAnsi" w:hAnsiTheme="minorHAnsi"/>
          <w:sz w:val="28"/>
          <w:szCs w:val="28"/>
        </w:rPr>
        <w:t>he Semester</w:t>
      </w:r>
      <w:r w:rsidR="00D5674E">
        <w:rPr>
          <w:rFonts w:asciiTheme="minorHAnsi" w:hAnsiTheme="minorHAnsi"/>
          <w:sz w:val="28"/>
          <w:szCs w:val="28"/>
        </w:rPr>
        <w:tab/>
      </w:r>
      <w:r w:rsidR="00D5674E">
        <w:rPr>
          <w:rFonts w:asciiTheme="minorHAnsi" w:hAnsiTheme="minorHAnsi"/>
          <w:sz w:val="28"/>
          <w:szCs w:val="28"/>
        </w:rPr>
        <w:tab/>
      </w:r>
      <w:r w:rsidR="00D5674E">
        <w:rPr>
          <w:rFonts w:asciiTheme="minorHAnsi" w:hAnsiTheme="minorHAnsi"/>
          <w:sz w:val="28"/>
          <w:szCs w:val="28"/>
        </w:rPr>
        <w:tab/>
      </w:r>
      <w:r w:rsidR="00D5674E">
        <w:rPr>
          <w:rFonts w:asciiTheme="minorHAnsi" w:hAnsiTheme="minorHAnsi"/>
          <w:sz w:val="28"/>
          <w:szCs w:val="28"/>
        </w:rPr>
        <w:tab/>
      </w:r>
      <w:r w:rsidR="00D5674E">
        <w:rPr>
          <w:rFonts w:asciiTheme="minorHAnsi" w:hAnsiTheme="minorHAnsi"/>
          <w:sz w:val="28"/>
          <w:szCs w:val="28"/>
        </w:rPr>
        <w:tab/>
      </w:r>
      <w:r w:rsidR="00D5674E">
        <w:rPr>
          <w:rFonts w:asciiTheme="minorHAnsi" w:hAnsiTheme="minorHAnsi"/>
          <w:sz w:val="28"/>
          <w:szCs w:val="28"/>
        </w:rPr>
        <w:tab/>
      </w:r>
      <w:r w:rsidR="00D5674E">
        <w:rPr>
          <w:rFonts w:asciiTheme="minorHAnsi" w:hAnsiTheme="minorHAnsi"/>
          <w:sz w:val="28"/>
          <w:szCs w:val="28"/>
        </w:rPr>
        <w:tab/>
      </w:r>
      <w:r w:rsidR="00D5674E">
        <w:rPr>
          <w:rFonts w:asciiTheme="minorHAnsi" w:hAnsiTheme="minorHAnsi"/>
          <w:sz w:val="28"/>
          <w:szCs w:val="28"/>
        </w:rPr>
        <w:tab/>
      </w:r>
      <w:r w:rsidR="00D5674E">
        <w:rPr>
          <w:rFonts w:asciiTheme="minorHAnsi" w:hAnsiTheme="minorHAnsi"/>
          <w:sz w:val="28"/>
          <w:szCs w:val="28"/>
        </w:rPr>
        <w:tab/>
      </w:r>
      <w:r w:rsidR="00D5674E">
        <w:rPr>
          <w:rFonts w:asciiTheme="minorHAnsi" w:hAnsiTheme="minorHAnsi"/>
          <w:sz w:val="28"/>
          <w:szCs w:val="28"/>
        </w:rPr>
        <w:tab/>
      </w:r>
      <w:r w:rsidR="00EE04E0">
        <w:rPr>
          <w:rFonts w:asciiTheme="minorHAnsi" w:hAnsiTheme="minorHAnsi"/>
          <w:sz w:val="28"/>
          <w:szCs w:val="28"/>
        </w:rPr>
        <w:t>6</w:t>
      </w:r>
    </w:p>
    <w:p w14:paraId="0EC28575" w14:textId="77777777" w:rsidR="00D5674E" w:rsidRDefault="00D5674E" w:rsidP="00A76AA3">
      <w:pPr>
        <w:pStyle w:val="BodyText"/>
        <w:spacing w:after="0"/>
        <w:rPr>
          <w:rFonts w:asciiTheme="minorHAnsi" w:hAnsiTheme="minorHAnsi"/>
          <w:sz w:val="28"/>
          <w:szCs w:val="28"/>
        </w:rPr>
      </w:pPr>
    </w:p>
    <w:p w14:paraId="578690F3" w14:textId="57FCF850" w:rsidR="00D5674E" w:rsidRPr="00A316BE" w:rsidRDefault="00A97F1D" w:rsidP="00A76AA3">
      <w:pPr>
        <w:pStyle w:val="BodyText"/>
        <w:spacing w:after="0"/>
        <w:rPr>
          <w:rFonts w:asciiTheme="minorHAnsi" w:hAnsiTheme="minorHAnsi"/>
          <w:sz w:val="28"/>
          <w:szCs w:val="28"/>
        </w:rPr>
      </w:pPr>
      <w:r>
        <w:rPr>
          <w:rFonts w:asciiTheme="minorHAnsi" w:hAnsiTheme="minorHAnsi"/>
          <w:sz w:val="28"/>
          <w:szCs w:val="28"/>
        </w:rPr>
        <w:t>Questions</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EE04E0">
        <w:rPr>
          <w:rFonts w:asciiTheme="minorHAnsi" w:hAnsiTheme="minorHAnsi"/>
          <w:sz w:val="28"/>
          <w:szCs w:val="28"/>
        </w:rPr>
        <w:t>6</w:t>
      </w:r>
    </w:p>
    <w:p w14:paraId="6073A400" w14:textId="77777777" w:rsidR="00A76AA3" w:rsidRPr="00A316BE" w:rsidRDefault="00A76AA3" w:rsidP="00A76AA3"/>
    <w:p w14:paraId="4F677927" w14:textId="77777777" w:rsidR="00A76AA3" w:rsidRPr="00A316BE" w:rsidRDefault="00A76AA3" w:rsidP="00A76AA3">
      <w:pPr>
        <w:pStyle w:val="BodyText"/>
        <w:spacing w:after="0"/>
        <w:rPr>
          <w:rFonts w:asciiTheme="minorHAnsi" w:hAnsiTheme="minorHAnsi"/>
          <w:b/>
          <w:sz w:val="28"/>
          <w:szCs w:val="28"/>
        </w:rPr>
      </w:pPr>
    </w:p>
    <w:p w14:paraId="4F9FAF40" w14:textId="77777777" w:rsidR="00A76AA3" w:rsidRPr="00A316BE" w:rsidRDefault="00A76AA3" w:rsidP="0042310E">
      <w:pPr>
        <w:pStyle w:val="BodyText"/>
        <w:spacing w:after="0"/>
        <w:jc w:val="center"/>
        <w:rPr>
          <w:rFonts w:asciiTheme="minorHAnsi" w:hAnsiTheme="minorHAnsi"/>
          <w:b/>
          <w:sz w:val="28"/>
          <w:szCs w:val="28"/>
        </w:rPr>
      </w:pPr>
    </w:p>
    <w:p w14:paraId="3C12FB2C" w14:textId="77777777" w:rsidR="00A76AA3" w:rsidRDefault="00A76AA3" w:rsidP="0042310E">
      <w:pPr>
        <w:pStyle w:val="BodyText"/>
        <w:spacing w:after="0"/>
        <w:jc w:val="center"/>
        <w:rPr>
          <w:rFonts w:asciiTheme="minorHAnsi" w:hAnsiTheme="minorHAnsi"/>
          <w:b/>
          <w:sz w:val="28"/>
          <w:szCs w:val="28"/>
        </w:rPr>
      </w:pPr>
    </w:p>
    <w:p w14:paraId="3F3AA76B" w14:textId="77777777" w:rsidR="00A97F1D" w:rsidRPr="00A316BE" w:rsidRDefault="00A97F1D" w:rsidP="0042310E">
      <w:pPr>
        <w:pStyle w:val="BodyText"/>
        <w:spacing w:after="0"/>
        <w:jc w:val="center"/>
        <w:rPr>
          <w:rFonts w:asciiTheme="minorHAnsi" w:hAnsiTheme="minorHAnsi"/>
          <w:b/>
          <w:sz w:val="28"/>
          <w:szCs w:val="28"/>
        </w:rPr>
      </w:pPr>
    </w:p>
    <w:p w14:paraId="483584F1" w14:textId="77777777" w:rsidR="00A76AA3" w:rsidRPr="00A316BE" w:rsidRDefault="00A76AA3" w:rsidP="0042310E">
      <w:pPr>
        <w:pStyle w:val="BodyText"/>
        <w:spacing w:after="0"/>
        <w:jc w:val="center"/>
        <w:rPr>
          <w:rFonts w:asciiTheme="minorHAnsi" w:hAnsiTheme="minorHAnsi"/>
          <w:b/>
          <w:sz w:val="28"/>
          <w:szCs w:val="28"/>
        </w:rPr>
      </w:pPr>
    </w:p>
    <w:p w14:paraId="4839FFEC" w14:textId="77777777" w:rsidR="00A76AA3" w:rsidRPr="00A316BE" w:rsidRDefault="00A76AA3" w:rsidP="0042310E">
      <w:pPr>
        <w:pStyle w:val="BodyText"/>
        <w:spacing w:after="0"/>
        <w:jc w:val="center"/>
        <w:rPr>
          <w:rFonts w:asciiTheme="minorHAnsi" w:hAnsiTheme="minorHAnsi"/>
          <w:b/>
          <w:sz w:val="28"/>
          <w:szCs w:val="28"/>
        </w:rPr>
      </w:pPr>
    </w:p>
    <w:p w14:paraId="741BC990" w14:textId="77777777" w:rsidR="00A76AA3" w:rsidRPr="00A316BE" w:rsidRDefault="00A76AA3" w:rsidP="0042310E">
      <w:pPr>
        <w:pStyle w:val="BodyText"/>
        <w:spacing w:after="0"/>
        <w:jc w:val="center"/>
        <w:rPr>
          <w:rFonts w:asciiTheme="minorHAnsi" w:hAnsiTheme="minorHAnsi"/>
          <w:b/>
          <w:sz w:val="28"/>
          <w:szCs w:val="28"/>
        </w:rPr>
      </w:pPr>
    </w:p>
    <w:p w14:paraId="6910886E" w14:textId="77777777" w:rsidR="00A76AA3" w:rsidRPr="00A316BE" w:rsidRDefault="00A76AA3" w:rsidP="0042310E">
      <w:pPr>
        <w:pStyle w:val="BodyText"/>
        <w:spacing w:after="0"/>
        <w:jc w:val="center"/>
        <w:rPr>
          <w:rFonts w:asciiTheme="minorHAnsi" w:hAnsiTheme="minorHAnsi"/>
          <w:b/>
          <w:sz w:val="28"/>
          <w:szCs w:val="28"/>
        </w:rPr>
      </w:pPr>
    </w:p>
    <w:p w14:paraId="3A4ECC30" w14:textId="77777777" w:rsidR="00A76AA3" w:rsidRPr="00A316BE" w:rsidRDefault="00A76AA3" w:rsidP="0042310E">
      <w:pPr>
        <w:pStyle w:val="BodyText"/>
        <w:spacing w:after="0"/>
        <w:jc w:val="center"/>
        <w:rPr>
          <w:rFonts w:asciiTheme="minorHAnsi" w:hAnsiTheme="minorHAnsi"/>
          <w:b/>
          <w:sz w:val="28"/>
          <w:szCs w:val="28"/>
        </w:rPr>
      </w:pPr>
    </w:p>
    <w:p w14:paraId="7BFC1A50" w14:textId="77777777" w:rsidR="00A76AA3" w:rsidRPr="00A316BE" w:rsidRDefault="00A76AA3" w:rsidP="0042310E">
      <w:pPr>
        <w:pStyle w:val="BodyText"/>
        <w:spacing w:after="0"/>
        <w:jc w:val="center"/>
        <w:rPr>
          <w:rFonts w:asciiTheme="minorHAnsi" w:hAnsiTheme="minorHAnsi"/>
          <w:b/>
          <w:sz w:val="28"/>
          <w:szCs w:val="28"/>
        </w:rPr>
      </w:pPr>
    </w:p>
    <w:p w14:paraId="118A56D7" w14:textId="77777777" w:rsidR="00A76AA3" w:rsidRPr="00A316BE" w:rsidRDefault="00A76AA3" w:rsidP="0042310E">
      <w:pPr>
        <w:pStyle w:val="BodyText"/>
        <w:spacing w:after="0"/>
        <w:jc w:val="center"/>
        <w:rPr>
          <w:rFonts w:asciiTheme="minorHAnsi" w:hAnsiTheme="minorHAnsi"/>
          <w:b/>
          <w:sz w:val="28"/>
          <w:szCs w:val="28"/>
        </w:rPr>
      </w:pPr>
    </w:p>
    <w:p w14:paraId="4E4895C5" w14:textId="77777777" w:rsidR="00375ACE" w:rsidRDefault="00375ACE" w:rsidP="00A76AA3">
      <w:pPr>
        <w:pStyle w:val="BodyText"/>
        <w:spacing w:after="0"/>
        <w:rPr>
          <w:rFonts w:asciiTheme="minorHAnsi" w:hAnsiTheme="minorHAnsi"/>
          <w:b/>
          <w:sz w:val="28"/>
          <w:szCs w:val="28"/>
          <w:u w:val="single"/>
        </w:rPr>
      </w:pPr>
    </w:p>
    <w:p w14:paraId="0837DC18" w14:textId="77777777" w:rsidR="00EE04E0" w:rsidRDefault="00EE04E0" w:rsidP="00A76AA3">
      <w:pPr>
        <w:pStyle w:val="BodyText"/>
        <w:spacing w:after="0"/>
        <w:rPr>
          <w:rFonts w:asciiTheme="minorHAnsi" w:hAnsiTheme="minorHAnsi"/>
          <w:b/>
          <w:sz w:val="28"/>
          <w:szCs w:val="28"/>
          <w:u w:val="single"/>
        </w:rPr>
      </w:pPr>
    </w:p>
    <w:p w14:paraId="2EACBD90" w14:textId="77777777" w:rsidR="00EE04E0" w:rsidRDefault="00EE04E0" w:rsidP="00A76AA3">
      <w:pPr>
        <w:pStyle w:val="BodyText"/>
        <w:spacing w:after="0"/>
        <w:rPr>
          <w:rFonts w:asciiTheme="minorHAnsi" w:hAnsiTheme="minorHAnsi"/>
          <w:b/>
          <w:sz w:val="28"/>
          <w:szCs w:val="28"/>
          <w:u w:val="single"/>
        </w:rPr>
      </w:pPr>
    </w:p>
    <w:p w14:paraId="4345C283" w14:textId="77777777" w:rsidR="00EE04E0" w:rsidRDefault="00EE04E0" w:rsidP="00A76AA3">
      <w:pPr>
        <w:pStyle w:val="BodyText"/>
        <w:spacing w:after="0"/>
        <w:rPr>
          <w:rFonts w:asciiTheme="minorHAnsi" w:hAnsiTheme="minorHAnsi"/>
          <w:b/>
          <w:sz w:val="28"/>
          <w:szCs w:val="28"/>
          <w:u w:val="single"/>
        </w:rPr>
      </w:pPr>
    </w:p>
    <w:p w14:paraId="587BCB03" w14:textId="77777777" w:rsidR="00EE04E0" w:rsidRDefault="00EE04E0" w:rsidP="00A76AA3">
      <w:pPr>
        <w:pStyle w:val="BodyText"/>
        <w:spacing w:after="0"/>
        <w:rPr>
          <w:rFonts w:asciiTheme="minorHAnsi" w:hAnsiTheme="minorHAnsi"/>
          <w:b/>
          <w:sz w:val="28"/>
          <w:szCs w:val="28"/>
          <w:u w:val="single"/>
        </w:rPr>
      </w:pPr>
    </w:p>
    <w:p w14:paraId="3B41BC6D" w14:textId="77777777" w:rsidR="00EE04E0" w:rsidRDefault="00EE04E0" w:rsidP="00A76AA3">
      <w:pPr>
        <w:pStyle w:val="BodyText"/>
        <w:spacing w:after="0"/>
        <w:rPr>
          <w:rFonts w:asciiTheme="minorHAnsi" w:hAnsiTheme="minorHAnsi"/>
          <w:b/>
          <w:sz w:val="28"/>
          <w:szCs w:val="28"/>
          <w:u w:val="single"/>
        </w:rPr>
      </w:pPr>
    </w:p>
    <w:p w14:paraId="1C764539" w14:textId="77777777" w:rsidR="00EE04E0" w:rsidRDefault="00EE04E0" w:rsidP="00A76AA3">
      <w:pPr>
        <w:pStyle w:val="BodyText"/>
        <w:spacing w:after="0"/>
        <w:rPr>
          <w:rFonts w:asciiTheme="minorHAnsi" w:hAnsiTheme="minorHAnsi"/>
          <w:b/>
          <w:sz w:val="28"/>
          <w:szCs w:val="28"/>
          <w:u w:val="single"/>
        </w:rPr>
      </w:pPr>
    </w:p>
    <w:p w14:paraId="03323F9D" w14:textId="63E67DD5" w:rsidR="0042310E" w:rsidRPr="00A316BE" w:rsidRDefault="0042310E" w:rsidP="00A76AA3">
      <w:pPr>
        <w:pStyle w:val="BodyText"/>
        <w:spacing w:after="0"/>
        <w:rPr>
          <w:rFonts w:asciiTheme="minorHAnsi" w:hAnsiTheme="minorHAnsi"/>
          <w:b/>
          <w:sz w:val="28"/>
          <w:szCs w:val="28"/>
          <w:u w:val="single"/>
        </w:rPr>
      </w:pPr>
      <w:r w:rsidRPr="00A316BE">
        <w:rPr>
          <w:rFonts w:asciiTheme="minorHAnsi" w:hAnsiTheme="minorHAnsi"/>
          <w:b/>
          <w:sz w:val="28"/>
          <w:szCs w:val="28"/>
          <w:u w:val="single"/>
        </w:rPr>
        <w:lastRenderedPageBreak/>
        <w:t>Guidelines for Appropriate Activities for EDPR 250 Elementary Pre-Service Teachers</w:t>
      </w:r>
      <w:r w:rsidR="0003351A">
        <w:rPr>
          <w:rFonts w:asciiTheme="minorHAnsi" w:hAnsiTheme="minorHAnsi"/>
          <w:b/>
          <w:sz w:val="28"/>
          <w:szCs w:val="28"/>
          <w:u w:val="single"/>
        </w:rPr>
        <w:t>:</w:t>
      </w:r>
    </w:p>
    <w:p w14:paraId="39BF24C8" w14:textId="77777777" w:rsidR="0042310E" w:rsidRPr="00A316BE" w:rsidRDefault="0042310E" w:rsidP="0042310E">
      <w:pPr>
        <w:jc w:val="both"/>
        <w:rPr>
          <w:sz w:val="18"/>
          <w:szCs w:val="18"/>
        </w:rPr>
      </w:pPr>
    </w:p>
    <w:p w14:paraId="74F2CFB7" w14:textId="02DADAFF" w:rsidR="0042310E" w:rsidRPr="00A316BE" w:rsidRDefault="0042310E" w:rsidP="0042310E">
      <w:pPr>
        <w:pStyle w:val="NoSpacing"/>
      </w:pPr>
      <w:r w:rsidRPr="00A316BE">
        <w:t>Th</w:t>
      </w:r>
      <w:r w:rsidR="00476033">
        <w:t xml:space="preserve">is is the </w:t>
      </w:r>
      <w:r w:rsidRPr="00A316BE">
        <w:t xml:space="preserve">second field </w:t>
      </w:r>
      <w:r w:rsidR="006C693D">
        <w:t>placement</w:t>
      </w:r>
      <w:r w:rsidRPr="00A316BE">
        <w:t xml:space="preserve"> for elementary </w:t>
      </w:r>
      <w:r w:rsidR="009F034E">
        <w:t xml:space="preserve">education </w:t>
      </w:r>
      <w:r w:rsidRPr="00A316BE">
        <w:t>majors</w:t>
      </w:r>
      <w:r w:rsidR="00476033">
        <w:t xml:space="preserve"> and </w:t>
      </w:r>
      <w:r w:rsidR="00F92E9A">
        <w:t>requires students to attend practicum all day</w:t>
      </w:r>
      <w:r w:rsidR="007E5972">
        <w:t xml:space="preserve"> Tuesdays</w:t>
      </w:r>
      <w:r w:rsidR="00CD7E84">
        <w:t xml:space="preserve"> and Thursdays</w:t>
      </w:r>
      <w:r w:rsidR="007E5972">
        <w:t xml:space="preserve"> beginning on the first Tuesday of the University semester and ending on the last T</w:t>
      </w:r>
      <w:r w:rsidR="00F92E9A">
        <w:t>hursday</w:t>
      </w:r>
      <w:r w:rsidR="007E5972">
        <w:t xml:space="preserve"> of classes in May. </w:t>
      </w:r>
      <w:r w:rsidRPr="00A316BE">
        <w:t xml:space="preserve">Students will work with </w:t>
      </w:r>
      <w:r w:rsidR="00F92E9A">
        <w:t xml:space="preserve">their cooperating teachers across all content areas </w:t>
      </w:r>
      <w:r w:rsidRPr="00A316BE">
        <w:t xml:space="preserve">to implement strategies they have learned in their education courses. </w:t>
      </w:r>
    </w:p>
    <w:p w14:paraId="2217A621" w14:textId="77777777" w:rsidR="0042310E" w:rsidRPr="00A316BE" w:rsidRDefault="0042310E" w:rsidP="0042310E">
      <w:pPr>
        <w:pStyle w:val="NoSpacing"/>
      </w:pPr>
    </w:p>
    <w:p w14:paraId="004D0334" w14:textId="5014B057" w:rsidR="0042310E" w:rsidRPr="00A316BE" w:rsidRDefault="0042310E" w:rsidP="0042310E">
      <w:pPr>
        <w:pStyle w:val="NoSpacing"/>
      </w:pPr>
      <w:r w:rsidRPr="00A316BE">
        <w:t>To help cooperating teachers plan appropriate activities for their pre-service teachers, the following guidelines have been compiled.</w:t>
      </w:r>
      <w:r w:rsidR="006C693D">
        <w:t xml:space="preserve"> </w:t>
      </w:r>
      <w:r w:rsidRPr="00A316BE">
        <w:t xml:space="preserve">Cooperating teachers </w:t>
      </w:r>
      <w:r w:rsidR="006C693D">
        <w:t>are asked to</w:t>
      </w:r>
      <w:r w:rsidRPr="00A316BE">
        <w:t xml:space="preserve"> keep in mind that the Early Field Stude</w:t>
      </w:r>
      <w:r w:rsidR="006C693D">
        <w:t>nts</w:t>
      </w:r>
      <w:r w:rsidRPr="00A316BE">
        <w:t xml:space="preserve"> are not full-time student </w:t>
      </w:r>
      <w:r w:rsidR="003C3600" w:rsidRPr="00A316BE">
        <w:t>teachers but</w:t>
      </w:r>
      <w:r w:rsidRPr="00A316BE">
        <w:t xml:space="preserve"> are </w:t>
      </w:r>
      <w:r w:rsidRPr="00A316BE">
        <w:rPr>
          <w:u w:val="single"/>
        </w:rPr>
        <w:t>in the beginning stages</w:t>
      </w:r>
      <w:r w:rsidRPr="00A316BE">
        <w:t xml:space="preserve"> of their professional pre-service development. In addition, cooperating teachers </w:t>
      </w:r>
      <w:r w:rsidR="006C693D">
        <w:t>are asked to</w:t>
      </w:r>
      <w:r w:rsidRPr="00A316BE">
        <w:t xml:space="preserve"> </w:t>
      </w:r>
      <w:r w:rsidR="006C693D">
        <w:t>consider</w:t>
      </w:r>
      <w:r w:rsidRPr="00A316BE">
        <w:t xml:space="preserve"> the </w:t>
      </w:r>
      <w:r w:rsidRPr="00A316BE">
        <w:rPr>
          <w:u w:val="single"/>
        </w:rPr>
        <w:t>extensive workload the student teachers have for their university classes</w:t>
      </w:r>
      <w:r w:rsidRPr="00A316BE">
        <w:t>. It is our goal to provide guidelines for the practicum and still maintain flexibility in order to meet the individual pre-service teacher’s strengths/</w:t>
      </w:r>
      <w:r w:rsidR="00476033">
        <w:t>needs</w:t>
      </w:r>
      <w:r w:rsidRPr="00A316BE">
        <w:t xml:space="preserve"> and to </w:t>
      </w:r>
      <w:r w:rsidR="00476033">
        <w:t xml:space="preserve">serve </w:t>
      </w:r>
      <w:r w:rsidRPr="00A316BE">
        <w:t>the students in the classroom.</w:t>
      </w:r>
    </w:p>
    <w:p w14:paraId="258092BF" w14:textId="77777777" w:rsidR="0042310E" w:rsidRPr="00A316BE" w:rsidRDefault="0042310E" w:rsidP="0042310E"/>
    <w:p w14:paraId="508A6D59" w14:textId="4229054B" w:rsidR="0042310E" w:rsidRPr="00A316BE" w:rsidRDefault="0042310E" w:rsidP="0042310E">
      <w:pPr>
        <w:rPr>
          <w:b/>
          <w:i/>
        </w:rPr>
      </w:pPr>
      <w:r w:rsidRPr="00A316BE">
        <w:t>During the EDPR 250 EL</w:t>
      </w:r>
      <w:r w:rsidR="00476033">
        <w:t>E</w:t>
      </w:r>
      <w:r w:rsidRPr="00A316BE">
        <w:t xml:space="preserve"> classroom placement, </w:t>
      </w:r>
      <w:r w:rsidRPr="00A316BE">
        <w:rPr>
          <w:b/>
          <w:i/>
        </w:rPr>
        <w:t xml:space="preserve">pre-service teachers </w:t>
      </w:r>
      <w:r w:rsidR="00366F98">
        <w:rPr>
          <w:b/>
          <w:i/>
        </w:rPr>
        <w:t xml:space="preserve">may </w:t>
      </w:r>
      <w:r w:rsidRPr="00A316BE">
        <w:rPr>
          <w:b/>
          <w:i/>
        </w:rPr>
        <w:t>have the opportunity to:</w:t>
      </w:r>
    </w:p>
    <w:p w14:paraId="6991CDE4" w14:textId="77777777" w:rsidR="0042310E" w:rsidRPr="00A316BE" w:rsidRDefault="0042310E" w:rsidP="0042310E">
      <w:pPr>
        <w:numPr>
          <w:ilvl w:val="0"/>
          <w:numId w:val="3"/>
        </w:numPr>
        <w:tabs>
          <w:tab w:val="clear" w:pos="720"/>
          <w:tab w:val="num" w:pos="1080"/>
        </w:tabs>
        <w:spacing w:after="0" w:line="240" w:lineRule="auto"/>
        <w:ind w:firstLine="0"/>
      </w:pPr>
      <w:r w:rsidRPr="00A316BE">
        <w:t xml:space="preserve">take over routine experiences </w:t>
      </w:r>
      <w:r w:rsidRPr="00A316BE">
        <w:rPr>
          <w:b/>
        </w:rPr>
        <w:t>after</w:t>
      </w:r>
      <w:r w:rsidRPr="00A316BE">
        <w:t xml:space="preserve"> the cooperating teacher has modeled </w:t>
      </w:r>
      <w:r w:rsidRPr="00A316BE">
        <w:rPr>
          <w:b/>
        </w:rPr>
        <w:t>and</w:t>
      </w:r>
      <w:r w:rsidR="004A45B7">
        <w:t xml:space="preserve"> </w:t>
      </w:r>
      <w:r w:rsidRPr="00A316BE">
        <w:t>discussed the activity - e.g., calendar, pledge, getting attention of class, attendance, lunch count, moving large group from one area to another</w:t>
      </w:r>
    </w:p>
    <w:p w14:paraId="19948683" w14:textId="77777777" w:rsidR="0042310E" w:rsidRPr="00A316BE" w:rsidRDefault="0042310E" w:rsidP="0042310E">
      <w:pPr>
        <w:numPr>
          <w:ilvl w:val="0"/>
          <w:numId w:val="3"/>
        </w:numPr>
        <w:tabs>
          <w:tab w:val="clear" w:pos="720"/>
          <w:tab w:val="num" w:pos="1080"/>
        </w:tabs>
        <w:spacing w:after="0" w:line="240" w:lineRule="auto"/>
        <w:ind w:firstLine="0"/>
      </w:pPr>
      <w:r w:rsidRPr="00A316BE">
        <w:t>read stories aloud to class</w:t>
      </w:r>
    </w:p>
    <w:p w14:paraId="71F90B88" w14:textId="77777777" w:rsidR="0042310E" w:rsidRPr="00A316BE" w:rsidRDefault="0042310E" w:rsidP="0042310E">
      <w:pPr>
        <w:numPr>
          <w:ilvl w:val="0"/>
          <w:numId w:val="3"/>
        </w:numPr>
        <w:tabs>
          <w:tab w:val="clear" w:pos="720"/>
          <w:tab w:val="num" w:pos="1080"/>
        </w:tabs>
        <w:spacing w:after="0" w:line="240" w:lineRule="auto"/>
        <w:ind w:firstLine="0"/>
      </w:pPr>
      <w:r w:rsidRPr="00A316BE">
        <w:t>collaborate and plan lessons with the cooperating teacher and other students in the placement</w:t>
      </w:r>
    </w:p>
    <w:p w14:paraId="7A3C463B" w14:textId="77777777" w:rsidR="0042310E" w:rsidRPr="00A316BE" w:rsidRDefault="0042310E" w:rsidP="0042310E">
      <w:pPr>
        <w:numPr>
          <w:ilvl w:val="0"/>
          <w:numId w:val="3"/>
        </w:numPr>
        <w:tabs>
          <w:tab w:val="clear" w:pos="720"/>
          <w:tab w:val="num" w:pos="1080"/>
        </w:tabs>
        <w:spacing w:after="0" w:line="240" w:lineRule="auto"/>
        <w:ind w:firstLine="0"/>
      </w:pPr>
      <w:r w:rsidRPr="00A316BE">
        <w:t xml:space="preserve">work one on one with a student after receiving guidance from the cooperating teacher </w:t>
      </w:r>
    </w:p>
    <w:p w14:paraId="755F3FF0" w14:textId="77777777" w:rsidR="0042310E" w:rsidRPr="00A316BE" w:rsidRDefault="0042310E" w:rsidP="0042310E">
      <w:pPr>
        <w:numPr>
          <w:ilvl w:val="0"/>
          <w:numId w:val="3"/>
        </w:numPr>
        <w:tabs>
          <w:tab w:val="clear" w:pos="720"/>
          <w:tab w:val="num" w:pos="1080"/>
        </w:tabs>
        <w:spacing w:after="0" w:line="240" w:lineRule="auto"/>
        <w:ind w:firstLine="0"/>
      </w:pPr>
      <w:r w:rsidRPr="00A316BE">
        <w:t>occasionally assist in the grading of papers of a lesson they have observed</w:t>
      </w:r>
    </w:p>
    <w:p w14:paraId="6224D9CA" w14:textId="77777777" w:rsidR="0042310E" w:rsidRPr="00A316BE" w:rsidRDefault="0042310E" w:rsidP="0042310E">
      <w:pPr>
        <w:numPr>
          <w:ilvl w:val="0"/>
          <w:numId w:val="3"/>
        </w:numPr>
        <w:tabs>
          <w:tab w:val="clear" w:pos="720"/>
          <w:tab w:val="num" w:pos="1080"/>
        </w:tabs>
        <w:spacing w:after="0" w:line="240" w:lineRule="auto"/>
        <w:ind w:firstLine="0"/>
      </w:pPr>
      <w:r w:rsidRPr="00A316BE">
        <w:t xml:space="preserve">use preventive discipline strategies </w:t>
      </w:r>
      <w:r w:rsidRPr="00A316BE">
        <w:rPr>
          <w:b/>
        </w:rPr>
        <w:t xml:space="preserve">after </w:t>
      </w:r>
      <w:r w:rsidRPr="00A316BE">
        <w:t>receiving guidance from the cooperating teacher</w:t>
      </w:r>
    </w:p>
    <w:p w14:paraId="3AC4011C" w14:textId="77777777" w:rsidR="0042310E" w:rsidRPr="00A316BE" w:rsidRDefault="0042310E" w:rsidP="0042310E">
      <w:pPr>
        <w:numPr>
          <w:ilvl w:val="0"/>
          <w:numId w:val="1"/>
        </w:numPr>
        <w:tabs>
          <w:tab w:val="clear" w:pos="720"/>
          <w:tab w:val="num" w:pos="1080"/>
        </w:tabs>
        <w:spacing w:after="0" w:line="240" w:lineRule="auto"/>
        <w:ind w:firstLine="0"/>
      </w:pPr>
      <w:r w:rsidRPr="00A316BE">
        <w:t xml:space="preserve">take over small groups </w:t>
      </w:r>
      <w:r w:rsidRPr="00A316BE">
        <w:rPr>
          <w:b/>
        </w:rPr>
        <w:t>after</w:t>
      </w:r>
      <w:r w:rsidRPr="00A316BE">
        <w:t xml:space="preserve"> observing modeling </w:t>
      </w:r>
      <w:r w:rsidRPr="00A316BE">
        <w:rPr>
          <w:b/>
        </w:rPr>
        <w:t xml:space="preserve">and </w:t>
      </w:r>
      <w:r w:rsidRPr="00A316BE">
        <w:t>receiving coaching from the cooperating teacher</w:t>
      </w:r>
    </w:p>
    <w:p w14:paraId="0C6B6A23" w14:textId="77777777" w:rsidR="0042310E" w:rsidRPr="00A316BE" w:rsidRDefault="0042310E" w:rsidP="0042310E">
      <w:pPr>
        <w:numPr>
          <w:ilvl w:val="0"/>
          <w:numId w:val="1"/>
        </w:numPr>
        <w:tabs>
          <w:tab w:val="clear" w:pos="720"/>
          <w:tab w:val="num" w:pos="1080"/>
        </w:tabs>
        <w:spacing w:after="0" w:line="240" w:lineRule="auto"/>
        <w:ind w:firstLine="0"/>
      </w:pPr>
      <w:r w:rsidRPr="00A316BE">
        <w:t xml:space="preserve">work one on one with a student after receiving guidance from the cooperating teacher </w:t>
      </w:r>
    </w:p>
    <w:p w14:paraId="0FD387D3" w14:textId="77777777" w:rsidR="0042310E" w:rsidRPr="00A316BE" w:rsidRDefault="0042310E" w:rsidP="0042310E">
      <w:pPr>
        <w:numPr>
          <w:ilvl w:val="0"/>
          <w:numId w:val="1"/>
        </w:numPr>
        <w:tabs>
          <w:tab w:val="clear" w:pos="720"/>
          <w:tab w:val="num" w:pos="1080"/>
        </w:tabs>
        <w:spacing w:after="0" w:line="240" w:lineRule="auto"/>
        <w:ind w:firstLine="0"/>
      </w:pPr>
      <w:r w:rsidRPr="00A316BE">
        <w:t>occasionally grade papers of a lesson they have observed</w:t>
      </w:r>
    </w:p>
    <w:p w14:paraId="410E6B97" w14:textId="77777777" w:rsidR="0042310E" w:rsidRPr="00A316BE" w:rsidRDefault="0042310E" w:rsidP="0042310E">
      <w:pPr>
        <w:pStyle w:val="BodyTextIndent"/>
        <w:numPr>
          <w:ilvl w:val="0"/>
          <w:numId w:val="1"/>
        </w:numPr>
        <w:tabs>
          <w:tab w:val="clear" w:pos="720"/>
          <w:tab w:val="num" w:pos="1080"/>
        </w:tabs>
        <w:ind w:firstLine="0"/>
        <w:rPr>
          <w:rFonts w:asciiTheme="minorHAnsi" w:hAnsiTheme="minorHAnsi"/>
          <w:sz w:val="22"/>
          <w:szCs w:val="22"/>
        </w:rPr>
      </w:pPr>
      <w:r w:rsidRPr="00A316BE">
        <w:rPr>
          <w:rFonts w:asciiTheme="minorHAnsi" w:hAnsiTheme="minorHAnsi"/>
          <w:sz w:val="22"/>
          <w:szCs w:val="22"/>
        </w:rPr>
        <w:t xml:space="preserve">plan and teach lessons as required for university classes </w:t>
      </w:r>
    </w:p>
    <w:p w14:paraId="614253B3" w14:textId="77777777" w:rsidR="0042310E" w:rsidRPr="00A316BE" w:rsidRDefault="0042310E" w:rsidP="0042310E">
      <w:pPr>
        <w:numPr>
          <w:ilvl w:val="0"/>
          <w:numId w:val="1"/>
        </w:numPr>
        <w:tabs>
          <w:tab w:val="clear" w:pos="720"/>
          <w:tab w:val="num" w:pos="1080"/>
        </w:tabs>
        <w:spacing w:after="0" w:line="240" w:lineRule="auto"/>
        <w:ind w:firstLine="0"/>
      </w:pPr>
      <w:r w:rsidRPr="00A316BE">
        <w:t>attend and participate in school meetings and activities when available</w:t>
      </w:r>
    </w:p>
    <w:p w14:paraId="1EF24C62" w14:textId="77777777" w:rsidR="0042310E" w:rsidRPr="00A316BE" w:rsidRDefault="0042310E" w:rsidP="0042310E">
      <w:pPr>
        <w:ind w:left="720"/>
      </w:pPr>
    </w:p>
    <w:p w14:paraId="5068FBDB" w14:textId="48623168" w:rsidR="0042310E" w:rsidRPr="00A316BE" w:rsidRDefault="0042310E" w:rsidP="0042310E">
      <w:pPr>
        <w:rPr>
          <w:b/>
          <w:i/>
        </w:rPr>
      </w:pPr>
      <w:r w:rsidRPr="00A316BE">
        <w:t xml:space="preserve">During the EDPR 250 ELE classroom placement, </w:t>
      </w:r>
      <w:r w:rsidRPr="00A316BE">
        <w:rPr>
          <w:b/>
          <w:i/>
        </w:rPr>
        <w:t xml:space="preserve">pre-service teachers </w:t>
      </w:r>
      <w:r w:rsidR="00366F98">
        <w:rPr>
          <w:b/>
          <w:i/>
        </w:rPr>
        <w:t>are</w:t>
      </w:r>
      <w:r w:rsidRPr="00A316BE">
        <w:rPr>
          <w:b/>
          <w:i/>
        </w:rPr>
        <w:t xml:space="preserve"> </w:t>
      </w:r>
      <w:r w:rsidRPr="00A316BE">
        <w:rPr>
          <w:b/>
          <w:i/>
          <w:u w:val="single"/>
        </w:rPr>
        <w:t>not</w:t>
      </w:r>
      <w:r w:rsidRPr="00A316BE">
        <w:rPr>
          <w:b/>
          <w:i/>
        </w:rPr>
        <w:t xml:space="preserve"> expected to:</w:t>
      </w:r>
    </w:p>
    <w:p w14:paraId="6692D97F" w14:textId="77777777" w:rsidR="0042310E" w:rsidRPr="00A316BE" w:rsidRDefault="0042310E" w:rsidP="0042310E">
      <w:pPr>
        <w:numPr>
          <w:ilvl w:val="0"/>
          <w:numId w:val="2"/>
        </w:numPr>
        <w:spacing w:after="0" w:line="240" w:lineRule="auto"/>
      </w:pPr>
      <w:r w:rsidRPr="00A316BE">
        <w:t>teach or lead activities that have not been modeled</w:t>
      </w:r>
    </w:p>
    <w:p w14:paraId="2AAECE48" w14:textId="77777777" w:rsidR="0042310E" w:rsidRPr="00A316BE" w:rsidRDefault="0042310E" w:rsidP="0042310E">
      <w:pPr>
        <w:numPr>
          <w:ilvl w:val="0"/>
          <w:numId w:val="2"/>
        </w:numPr>
        <w:spacing w:after="0" w:line="240" w:lineRule="auto"/>
      </w:pPr>
      <w:r w:rsidRPr="00A316BE">
        <w:t>assume full responsibility for the supervision of the entire class or large groups of children at recess, lunch time, before or after school, or for an extended period of time</w:t>
      </w:r>
    </w:p>
    <w:p w14:paraId="0F2C5E46" w14:textId="77777777" w:rsidR="0042310E" w:rsidRPr="00A316BE" w:rsidRDefault="0042310E" w:rsidP="0042310E">
      <w:pPr>
        <w:numPr>
          <w:ilvl w:val="0"/>
          <w:numId w:val="2"/>
        </w:numPr>
        <w:spacing w:after="0" w:line="240" w:lineRule="auto"/>
      </w:pPr>
      <w:r w:rsidRPr="00A316BE">
        <w:t>assume full responsibility for instructing or supervising an entire class for an extended amount of time with or without the cooperating teacher present</w:t>
      </w:r>
    </w:p>
    <w:p w14:paraId="34296D29" w14:textId="77777777" w:rsidR="0042310E" w:rsidRPr="00A316BE" w:rsidRDefault="0042310E" w:rsidP="0042310E">
      <w:pPr>
        <w:numPr>
          <w:ilvl w:val="0"/>
          <w:numId w:val="2"/>
        </w:numPr>
        <w:spacing w:after="0" w:line="240" w:lineRule="auto"/>
      </w:pPr>
      <w:r w:rsidRPr="00A316BE">
        <w:t>assume major teaching responsibilities when a substitute is present</w:t>
      </w:r>
    </w:p>
    <w:p w14:paraId="344D8D8B" w14:textId="77777777" w:rsidR="0042310E" w:rsidRPr="00A316BE" w:rsidRDefault="0042310E" w:rsidP="0042310E">
      <w:pPr>
        <w:numPr>
          <w:ilvl w:val="0"/>
          <w:numId w:val="2"/>
        </w:numPr>
        <w:spacing w:after="0" w:line="240" w:lineRule="auto"/>
      </w:pPr>
      <w:r w:rsidRPr="00A316BE">
        <w:t>assume full responsibility for children off school grounds</w:t>
      </w:r>
    </w:p>
    <w:p w14:paraId="1E3BEA8F" w14:textId="77777777" w:rsidR="0042310E" w:rsidRPr="00A316BE" w:rsidRDefault="0042310E" w:rsidP="0042310E">
      <w:pPr>
        <w:numPr>
          <w:ilvl w:val="0"/>
          <w:numId w:val="2"/>
        </w:numPr>
        <w:spacing w:after="0" w:line="240" w:lineRule="auto"/>
      </w:pPr>
      <w:r w:rsidRPr="00A316BE">
        <w:t>drive children on field trips or drive children home after school</w:t>
      </w:r>
    </w:p>
    <w:p w14:paraId="7BA23A5A" w14:textId="6A300CBF" w:rsidR="0042310E" w:rsidRPr="00A316BE" w:rsidRDefault="0042310E" w:rsidP="0042310E">
      <w:pPr>
        <w:numPr>
          <w:ilvl w:val="0"/>
          <w:numId w:val="2"/>
        </w:numPr>
        <w:spacing w:after="0" w:line="240" w:lineRule="auto"/>
      </w:pPr>
      <w:r w:rsidRPr="00A316BE">
        <w:t xml:space="preserve">come </w:t>
      </w:r>
      <w:r w:rsidR="003C3600" w:rsidRPr="00A316BE">
        <w:t>into</w:t>
      </w:r>
      <w:r w:rsidRPr="00A316BE">
        <w:t xml:space="preserve"> school on weekends or evenings</w:t>
      </w:r>
    </w:p>
    <w:p w14:paraId="19A576B3" w14:textId="59595BF5" w:rsidR="0042310E" w:rsidRPr="00A316BE" w:rsidRDefault="0042310E" w:rsidP="0042310E">
      <w:pPr>
        <w:numPr>
          <w:ilvl w:val="0"/>
          <w:numId w:val="2"/>
        </w:numPr>
        <w:spacing w:after="0" w:line="240" w:lineRule="auto"/>
      </w:pPr>
      <w:r w:rsidRPr="00A316BE">
        <w:t xml:space="preserve">spend much time at </w:t>
      </w:r>
      <w:r w:rsidR="00366F98">
        <w:t xml:space="preserve">the </w:t>
      </w:r>
      <w:r w:rsidRPr="00A316BE">
        <w:t>copy machine</w:t>
      </w:r>
    </w:p>
    <w:p w14:paraId="7BC768FF" w14:textId="77777777" w:rsidR="0042310E" w:rsidRPr="00A316BE" w:rsidRDefault="0042310E" w:rsidP="0042310E">
      <w:pPr>
        <w:numPr>
          <w:ilvl w:val="0"/>
          <w:numId w:val="2"/>
        </w:numPr>
        <w:spacing w:after="0" w:line="240" w:lineRule="auto"/>
      </w:pPr>
      <w:r w:rsidRPr="00A316BE">
        <w:t>come to school on days not listed on the calendar as classroom participation days</w:t>
      </w:r>
    </w:p>
    <w:p w14:paraId="2C13F2C7" w14:textId="77777777" w:rsidR="0042310E" w:rsidRPr="00A316BE" w:rsidRDefault="0042310E" w:rsidP="0042310E">
      <w:pPr>
        <w:numPr>
          <w:ilvl w:val="0"/>
          <w:numId w:val="2"/>
        </w:numPr>
        <w:spacing w:after="0" w:line="240" w:lineRule="auto"/>
      </w:pPr>
      <w:r w:rsidRPr="00A316BE">
        <w:t>administer medication to children</w:t>
      </w:r>
    </w:p>
    <w:p w14:paraId="145584C0" w14:textId="77777777" w:rsidR="0042310E" w:rsidRPr="00A316BE" w:rsidRDefault="0042310E">
      <w:pPr>
        <w:rPr>
          <w:b/>
        </w:rPr>
      </w:pPr>
    </w:p>
    <w:p w14:paraId="6BF4371D" w14:textId="77777777" w:rsidR="00F92E9A" w:rsidRDefault="00F92E9A" w:rsidP="006E3EF1">
      <w:pPr>
        <w:rPr>
          <w:b/>
          <w:sz w:val="28"/>
          <w:szCs w:val="28"/>
          <w:u w:val="single"/>
        </w:rPr>
      </w:pPr>
    </w:p>
    <w:p w14:paraId="2FD28607" w14:textId="18A0CD64" w:rsidR="006E3EF1" w:rsidRPr="00A316BE" w:rsidRDefault="006E3EF1" w:rsidP="006E3EF1">
      <w:pPr>
        <w:rPr>
          <w:b/>
          <w:sz w:val="28"/>
          <w:szCs w:val="28"/>
          <w:u w:val="single"/>
        </w:rPr>
      </w:pPr>
      <w:r w:rsidRPr="00A316BE">
        <w:rPr>
          <w:b/>
          <w:sz w:val="28"/>
          <w:szCs w:val="28"/>
          <w:u w:val="single"/>
        </w:rPr>
        <w:lastRenderedPageBreak/>
        <w:t>Goals of this placement experience</w:t>
      </w:r>
      <w:r w:rsidR="0003351A">
        <w:rPr>
          <w:b/>
          <w:sz w:val="28"/>
          <w:szCs w:val="28"/>
          <w:u w:val="single"/>
        </w:rPr>
        <w:t>:</w:t>
      </w:r>
    </w:p>
    <w:p w14:paraId="3A6C90F0" w14:textId="4DC530E8" w:rsidR="006E3EF1" w:rsidRPr="00A316BE" w:rsidRDefault="006E3EF1" w:rsidP="006E3EF1">
      <w:pPr>
        <w:pStyle w:val="ListParagraph"/>
        <w:numPr>
          <w:ilvl w:val="0"/>
          <w:numId w:val="4"/>
        </w:numPr>
        <w:rPr>
          <w:rFonts w:cs="Times New Roman"/>
        </w:rPr>
      </w:pPr>
      <w:r w:rsidRPr="00A316BE">
        <w:rPr>
          <w:rFonts w:cs="Arial"/>
          <w:shd w:val="clear" w:color="auto" w:fill="FFFFFF"/>
        </w:rPr>
        <w:t xml:space="preserve">Develop and support </w:t>
      </w:r>
      <w:r w:rsidR="00476033">
        <w:rPr>
          <w:rFonts w:cs="Arial"/>
          <w:shd w:val="clear" w:color="auto" w:fill="FFFFFF"/>
        </w:rPr>
        <w:t>instructional and management</w:t>
      </w:r>
      <w:r w:rsidRPr="00A316BE">
        <w:rPr>
          <w:rFonts w:cs="Arial"/>
          <w:shd w:val="clear" w:color="auto" w:fill="FFFFFF"/>
        </w:rPr>
        <w:t xml:space="preserve"> abilities in pre</w:t>
      </w:r>
      <w:r w:rsidRPr="00A316BE">
        <w:rPr>
          <w:rFonts w:cs="Arial"/>
          <w:shd w:val="clear" w:color="auto" w:fill="FFFFFF"/>
        </w:rPr>
        <w:softHyphen/>
        <w:t>service candidates</w:t>
      </w:r>
    </w:p>
    <w:p w14:paraId="1B484844" w14:textId="60723C20" w:rsidR="006E3EF1" w:rsidRPr="00A316BE" w:rsidRDefault="006E3EF1" w:rsidP="006E3EF1">
      <w:pPr>
        <w:pStyle w:val="ListParagraph"/>
        <w:numPr>
          <w:ilvl w:val="0"/>
          <w:numId w:val="4"/>
        </w:numPr>
        <w:rPr>
          <w:rFonts w:cs="Times New Roman"/>
        </w:rPr>
      </w:pPr>
      <w:r w:rsidRPr="00A316BE">
        <w:rPr>
          <w:rFonts w:cs="Arial"/>
          <w:shd w:val="clear" w:color="auto" w:fill="FFFFFF"/>
        </w:rPr>
        <w:t>Allow candidates to put into practice some of the methods they are learning in their courses during the semester</w:t>
      </w:r>
    </w:p>
    <w:p w14:paraId="3F090D9A" w14:textId="77777777" w:rsidR="006E3EF1" w:rsidRPr="00A316BE" w:rsidRDefault="006E3EF1" w:rsidP="006E3EF1">
      <w:pPr>
        <w:pStyle w:val="ListParagraph"/>
        <w:numPr>
          <w:ilvl w:val="0"/>
          <w:numId w:val="4"/>
        </w:numPr>
        <w:rPr>
          <w:rFonts w:cs="Times New Roman"/>
        </w:rPr>
      </w:pPr>
      <w:r w:rsidRPr="00A316BE">
        <w:rPr>
          <w:rFonts w:cs="Arial"/>
          <w:shd w:val="clear" w:color="auto" w:fill="FFFFFF"/>
        </w:rPr>
        <w:t>Strengthen partnerships between university methods instructors, cooperating teachers and candidates</w:t>
      </w:r>
    </w:p>
    <w:p w14:paraId="595BAFED" w14:textId="77777777" w:rsidR="00A316BE" w:rsidRDefault="00A316BE" w:rsidP="00A316BE">
      <w:pPr>
        <w:pStyle w:val="NoSpacing"/>
      </w:pPr>
    </w:p>
    <w:p w14:paraId="579A34B8" w14:textId="094CE1E6" w:rsidR="00A76AA3" w:rsidRPr="00A316BE" w:rsidRDefault="00A76AA3" w:rsidP="006E3EF1">
      <w:pPr>
        <w:rPr>
          <w:b/>
          <w:sz w:val="28"/>
          <w:szCs w:val="28"/>
          <w:u w:val="single"/>
        </w:rPr>
      </w:pPr>
      <w:r w:rsidRPr="00A316BE">
        <w:rPr>
          <w:b/>
          <w:sz w:val="28"/>
          <w:szCs w:val="28"/>
          <w:u w:val="single"/>
        </w:rPr>
        <w:t>Attendance Policy</w:t>
      </w:r>
      <w:r w:rsidR="0003351A">
        <w:rPr>
          <w:b/>
          <w:sz w:val="28"/>
          <w:szCs w:val="28"/>
          <w:u w:val="single"/>
        </w:rPr>
        <w:t>:</w:t>
      </w:r>
    </w:p>
    <w:p w14:paraId="51E54B83" w14:textId="718FAE38" w:rsidR="004A45B7" w:rsidRPr="00A316BE" w:rsidRDefault="00A76AA3" w:rsidP="006E3EF1">
      <w:r w:rsidRPr="00A316BE">
        <w:t xml:space="preserve">Students are required to attend placement on </w:t>
      </w:r>
      <w:r w:rsidR="00366F98">
        <w:t>all</w:t>
      </w:r>
      <w:r w:rsidRPr="00A316BE">
        <w:t xml:space="preserve"> days they are scheduled to be there, including during institute, in-service and professional development days. If a student misses placement, t</w:t>
      </w:r>
      <w:r w:rsidR="00155C7F">
        <w:t xml:space="preserve">he missed </w:t>
      </w:r>
      <w:r w:rsidRPr="00A316BE">
        <w:t xml:space="preserve">time must be made up before the end of the semester. The student </w:t>
      </w:r>
      <w:r w:rsidR="00155C7F">
        <w:t xml:space="preserve">will be expected to </w:t>
      </w:r>
      <w:r w:rsidRPr="00A316BE">
        <w:t>collaborate with the cooperating teacher to determine the best time to make up any time missed.</w:t>
      </w:r>
      <w:r w:rsidR="004A45B7">
        <w:t xml:space="preserve"> If a pre-service teacher is sick and cannot attend placement, he or she must contact the cooperating teacher immediately. The cooperating teacher and the pre-service teacher will work together to keep track of days missed and plan</w:t>
      </w:r>
      <w:r w:rsidR="00155C7F">
        <w:t xml:space="preserve"> for</w:t>
      </w:r>
      <w:r w:rsidR="004A45B7">
        <w:t xml:space="preserve"> make-up days.</w:t>
      </w:r>
    </w:p>
    <w:p w14:paraId="6EC1C57A" w14:textId="3819F11E" w:rsidR="00A76AA3" w:rsidRPr="00A316BE" w:rsidRDefault="00A76AA3" w:rsidP="0042310E">
      <w:r w:rsidRPr="00A316BE">
        <w:t xml:space="preserve">Some classrooms will be administering </w:t>
      </w:r>
      <w:r w:rsidR="009F034E">
        <w:t xml:space="preserve">standardized </w:t>
      </w:r>
      <w:r w:rsidRPr="00A316BE">
        <w:t xml:space="preserve">testing </w:t>
      </w:r>
      <w:r w:rsidR="00931AB8">
        <w:t xml:space="preserve">during </w:t>
      </w:r>
      <w:r w:rsidR="00476033">
        <w:t xml:space="preserve">a few of </w:t>
      </w:r>
      <w:r w:rsidR="00931AB8">
        <w:t>the times the</w:t>
      </w:r>
      <w:r w:rsidRPr="00A316BE">
        <w:t xml:space="preserve"> pre-service teachers are scheduled to be in the classroom. During those times, we recommend the following:</w:t>
      </w:r>
    </w:p>
    <w:p w14:paraId="1AC1D0D5" w14:textId="348D0874" w:rsidR="00A76AA3" w:rsidRPr="00A316BE" w:rsidRDefault="00A76AA3" w:rsidP="00A76AA3">
      <w:pPr>
        <w:pStyle w:val="ListParagraph"/>
        <w:numPr>
          <w:ilvl w:val="1"/>
          <w:numId w:val="2"/>
        </w:numPr>
        <w:rPr>
          <w:sz w:val="22"/>
          <w:szCs w:val="22"/>
        </w:rPr>
      </w:pPr>
      <w:r w:rsidRPr="00A316BE">
        <w:rPr>
          <w:sz w:val="22"/>
          <w:szCs w:val="22"/>
        </w:rPr>
        <w:t xml:space="preserve">Pre-service teachers can be in the classroom of another teacher on the team who is not administering </w:t>
      </w:r>
      <w:r w:rsidR="00476033">
        <w:rPr>
          <w:sz w:val="22"/>
          <w:szCs w:val="22"/>
        </w:rPr>
        <w:t>tests</w:t>
      </w:r>
      <w:r w:rsidRPr="00A316BE">
        <w:rPr>
          <w:sz w:val="22"/>
          <w:szCs w:val="22"/>
        </w:rPr>
        <w:t>.</w:t>
      </w:r>
    </w:p>
    <w:p w14:paraId="18754A6E" w14:textId="77777777" w:rsidR="00A76AA3" w:rsidRPr="00A316BE" w:rsidRDefault="00A76AA3" w:rsidP="00A76AA3">
      <w:pPr>
        <w:pStyle w:val="ListParagraph"/>
        <w:numPr>
          <w:ilvl w:val="1"/>
          <w:numId w:val="2"/>
        </w:numPr>
        <w:rPr>
          <w:sz w:val="22"/>
          <w:szCs w:val="22"/>
        </w:rPr>
      </w:pPr>
      <w:r w:rsidRPr="00A316BE">
        <w:rPr>
          <w:sz w:val="22"/>
          <w:szCs w:val="22"/>
        </w:rPr>
        <w:t>Pre-service teachers can visit specials, with the permission of the teacher.</w:t>
      </w:r>
    </w:p>
    <w:p w14:paraId="66B529A3" w14:textId="77777777" w:rsidR="00A76AA3" w:rsidRPr="00A316BE" w:rsidRDefault="00A76AA3" w:rsidP="00A76AA3">
      <w:pPr>
        <w:pStyle w:val="ListParagraph"/>
        <w:numPr>
          <w:ilvl w:val="1"/>
          <w:numId w:val="2"/>
        </w:numPr>
        <w:rPr>
          <w:sz w:val="22"/>
          <w:szCs w:val="22"/>
        </w:rPr>
      </w:pPr>
      <w:r w:rsidRPr="00A316BE">
        <w:rPr>
          <w:sz w:val="22"/>
          <w:szCs w:val="22"/>
        </w:rPr>
        <w:t>Cooperating teachers can arrange for the pre-service teachers to help in different general classrooms around the school, as needed.</w:t>
      </w:r>
    </w:p>
    <w:p w14:paraId="4F0B3D96" w14:textId="5B91BE24" w:rsidR="00A76AA3" w:rsidRPr="00A316BE" w:rsidRDefault="00A76AA3" w:rsidP="00A76AA3">
      <w:pPr>
        <w:pStyle w:val="ListParagraph"/>
        <w:numPr>
          <w:ilvl w:val="1"/>
          <w:numId w:val="2"/>
        </w:numPr>
        <w:rPr>
          <w:sz w:val="22"/>
          <w:szCs w:val="22"/>
        </w:rPr>
      </w:pPr>
      <w:r w:rsidRPr="00A316BE">
        <w:rPr>
          <w:sz w:val="22"/>
          <w:szCs w:val="22"/>
        </w:rPr>
        <w:t xml:space="preserve">If none of the above options will work, students may collaborate </w:t>
      </w:r>
      <w:r w:rsidR="00F92E9A">
        <w:rPr>
          <w:sz w:val="22"/>
          <w:szCs w:val="22"/>
        </w:rPr>
        <w:t xml:space="preserve">with other UIUC students </w:t>
      </w:r>
      <w:r w:rsidRPr="00A316BE">
        <w:rPr>
          <w:sz w:val="22"/>
          <w:szCs w:val="22"/>
        </w:rPr>
        <w:t>during that time to complete course projects or assignments, while remaining in the school building.</w:t>
      </w:r>
    </w:p>
    <w:p w14:paraId="7D46887E" w14:textId="77777777" w:rsidR="00A76AA3" w:rsidRPr="00A316BE" w:rsidRDefault="00A76AA3" w:rsidP="00A316BE">
      <w:pPr>
        <w:pStyle w:val="NoSpacing"/>
      </w:pPr>
    </w:p>
    <w:p w14:paraId="15EF4449" w14:textId="53E8C57D" w:rsidR="006E3EF1" w:rsidRPr="00A316BE" w:rsidRDefault="006E3EF1" w:rsidP="0042310E">
      <w:pPr>
        <w:rPr>
          <w:b/>
          <w:sz w:val="28"/>
          <w:szCs w:val="28"/>
          <w:u w:val="single"/>
        </w:rPr>
      </w:pPr>
      <w:r w:rsidRPr="00A316BE">
        <w:rPr>
          <w:b/>
          <w:sz w:val="28"/>
          <w:szCs w:val="28"/>
          <w:u w:val="single"/>
        </w:rPr>
        <w:t>Student Assignments and Course Work</w:t>
      </w:r>
      <w:r w:rsidR="0003351A">
        <w:rPr>
          <w:b/>
          <w:sz w:val="28"/>
          <w:szCs w:val="28"/>
          <w:u w:val="single"/>
        </w:rPr>
        <w:t>:</w:t>
      </w:r>
    </w:p>
    <w:p w14:paraId="171B5766" w14:textId="2649F6DB" w:rsidR="006E3EF1" w:rsidRPr="00A316BE" w:rsidRDefault="006E3EF1" w:rsidP="0042310E">
      <w:r w:rsidRPr="00A316BE">
        <w:t xml:space="preserve">During this </w:t>
      </w:r>
      <w:r w:rsidR="00F92E9A">
        <w:t>semester</w:t>
      </w:r>
      <w:r w:rsidRPr="00A316BE">
        <w:t>, students will learn about best practices across all elementary content areas. They will be expected to implement some of these strategies into their classroom placements, with</w:t>
      </w:r>
      <w:r w:rsidR="00BF52BC">
        <w:t xml:space="preserve"> the cooperating teachers’ </w:t>
      </w:r>
      <w:r w:rsidRPr="00A316BE">
        <w:t>guidance</w:t>
      </w:r>
      <w:r w:rsidR="00F92E9A">
        <w:t>.</w:t>
      </w:r>
    </w:p>
    <w:p w14:paraId="0EF4A459" w14:textId="7E8FFC6E" w:rsidR="006E3EF1" w:rsidRPr="00A316BE" w:rsidRDefault="006E3EF1" w:rsidP="0042310E">
      <w:r w:rsidRPr="00A316BE">
        <w:t xml:space="preserve">It is highly recommended that cooperating teachers and pre-service teachers collaborate regularly about teaching and any upcoming assignments or requirements. Pre-service teachers should share their course requirements with cooperating teachers, and cooperating teachers should share important school/ classroom information with pre-service teachers (such as </w:t>
      </w:r>
      <w:r w:rsidR="00D557A5">
        <w:t>IAR</w:t>
      </w:r>
      <w:r w:rsidRPr="00A316BE">
        <w:t xml:space="preserve"> testing information, field trips, assemblies, district requirements, etc.)</w:t>
      </w:r>
    </w:p>
    <w:p w14:paraId="0293847B" w14:textId="5ED1854D" w:rsidR="00D557A5" w:rsidRPr="00EE04E0" w:rsidRDefault="006367B0" w:rsidP="00EE04E0">
      <w:r w:rsidRPr="00A316BE">
        <w:t>Pre-service teachers</w:t>
      </w:r>
      <w:r w:rsidR="00F92E9A">
        <w:t xml:space="preserve"> may</w:t>
      </w:r>
      <w:r w:rsidRPr="00A316BE">
        <w:t xml:space="preserve"> organize an assignment schedule like the one below, outlining when, where and with whom each pre-service teacher will teach each assigned lesson. Students can share course syllabi with cooperating teachers, and an overview of the field assignments will also be posted online on the SCE website: </w:t>
      </w:r>
      <w:hyperlink r:id="rId11" w:history="1">
        <w:r w:rsidRPr="00A316BE">
          <w:rPr>
            <w:rStyle w:val="Hyperlink"/>
          </w:rPr>
          <w:t>http://education.illinois.edu/sce/elementary-program/cooperating-teacher-information</w:t>
        </w:r>
      </w:hyperlink>
    </w:p>
    <w:p w14:paraId="6F49B746" w14:textId="77777777" w:rsidR="00EE04E0" w:rsidRDefault="00EE04E0" w:rsidP="000437E9">
      <w:pPr>
        <w:pStyle w:val="NoSpacing"/>
        <w:rPr>
          <w:b/>
          <w:sz w:val="28"/>
          <w:szCs w:val="28"/>
          <w:u w:val="single"/>
        </w:rPr>
      </w:pPr>
    </w:p>
    <w:p w14:paraId="4396636D" w14:textId="77777777" w:rsidR="00EE04E0" w:rsidRDefault="00EE04E0" w:rsidP="000437E9">
      <w:pPr>
        <w:pStyle w:val="NoSpacing"/>
        <w:rPr>
          <w:b/>
          <w:sz w:val="28"/>
          <w:szCs w:val="28"/>
          <w:u w:val="single"/>
        </w:rPr>
      </w:pPr>
    </w:p>
    <w:p w14:paraId="3E74ED04" w14:textId="77777777" w:rsidR="00EE04E0" w:rsidRDefault="00EE04E0" w:rsidP="000437E9">
      <w:pPr>
        <w:pStyle w:val="NoSpacing"/>
        <w:rPr>
          <w:b/>
          <w:sz w:val="28"/>
          <w:szCs w:val="28"/>
          <w:u w:val="single"/>
        </w:rPr>
      </w:pPr>
    </w:p>
    <w:p w14:paraId="1D04F43B" w14:textId="77777777" w:rsidR="00EE04E0" w:rsidRDefault="00EE04E0" w:rsidP="000437E9">
      <w:pPr>
        <w:pStyle w:val="NoSpacing"/>
        <w:rPr>
          <w:b/>
          <w:sz w:val="28"/>
          <w:szCs w:val="28"/>
          <w:u w:val="single"/>
        </w:rPr>
      </w:pPr>
    </w:p>
    <w:p w14:paraId="25AE0278" w14:textId="77777777" w:rsidR="00EE04E0" w:rsidRDefault="00EE04E0" w:rsidP="000437E9">
      <w:pPr>
        <w:pStyle w:val="NoSpacing"/>
        <w:rPr>
          <w:b/>
          <w:sz w:val="28"/>
          <w:szCs w:val="28"/>
          <w:u w:val="single"/>
        </w:rPr>
      </w:pPr>
    </w:p>
    <w:p w14:paraId="0FAD192E" w14:textId="77777777" w:rsidR="00EE04E0" w:rsidRDefault="00EE04E0" w:rsidP="000437E9">
      <w:pPr>
        <w:pStyle w:val="NoSpacing"/>
        <w:rPr>
          <w:b/>
          <w:sz w:val="28"/>
          <w:szCs w:val="28"/>
          <w:u w:val="single"/>
        </w:rPr>
      </w:pPr>
    </w:p>
    <w:p w14:paraId="19373219" w14:textId="77777777" w:rsidR="00EE04E0" w:rsidRDefault="00EE04E0" w:rsidP="000437E9">
      <w:pPr>
        <w:pStyle w:val="NoSpacing"/>
        <w:rPr>
          <w:b/>
          <w:sz w:val="28"/>
          <w:szCs w:val="28"/>
          <w:u w:val="single"/>
        </w:rPr>
      </w:pPr>
    </w:p>
    <w:p w14:paraId="3CB7DB11" w14:textId="77777777" w:rsidR="00EE04E0" w:rsidRDefault="00EE04E0" w:rsidP="000437E9">
      <w:pPr>
        <w:pStyle w:val="NoSpacing"/>
        <w:rPr>
          <w:b/>
          <w:sz w:val="28"/>
          <w:szCs w:val="28"/>
          <w:u w:val="single"/>
        </w:rPr>
      </w:pPr>
    </w:p>
    <w:p w14:paraId="073FA9F6" w14:textId="7589A625" w:rsidR="0042310E" w:rsidRDefault="0042310E" w:rsidP="000437E9">
      <w:pPr>
        <w:pStyle w:val="NoSpacing"/>
        <w:rPr>
          <w:b/>
          <w:sz w:val="28"/>
          <w:szCs w:val="28"/>
          <w:u w:val="single"/>
        </w:rPr>
      </w:pPr>
      <w:r w:rsidRPr="000437E9">
        <w:rPr>
          <w:b/>
          <w:sz w:val="28"/>
          <w:szCs w:val="28"/>
          <w:u w:val="single"/>
        </w:rPr>
        <w:t>Student Assignment Schedule</w:t>
      </w:r>
      <w:r w:rsidR="006367B0" w:rsidRPr="000437E9">
        <w:rPr>
          <w:b/>
          <w:sz w:val="28"/>
          <w:szCs w:val="28"/>
          <w:u w:val="single"/>
        </w:rPr>
        <w:t xml:space="preserve"> Example</w:t>
      </w:r>
      <w:r w:rsidRPr="000437E9">
        <w:rPr>
          <w:b/>
          <w:sz w:val="28"/>
          <w:szCs w:val="28"/>
          <w:u w:val="single"/>
        </w:rPr>
        <w:t>:</w:t>
      </w:r>
    </w:p>
    <w:p w14:paraId="3DFBA85E" w14:textId="77777777" w:rsidR="00D557A5" w:rsidRPr="000437E9" w:rsidRDefault="00D557A5" w:rsidP="000437E9">
      <w:pPr>
        <w:pStyle w:val="NoSpacing"/>
        <w:rPr>
          <w:b/>
          <w:sz w:val="28"/>
          <w:szCs w:val="28"/>
          <w:u w:val="single"/>
        </w:rPr>
      </w:pPr>
    </w:p>
    <w:p w14:paraId="306803EE" w14:textId="559A4EE2" w:rsidR="006049ED" w:rsidRDefault="006049ED" w:rsidP="000437E9">
      <w:pPr>
        <w:pStyle w:val="NoSpacing"/>
        <w:rPr>
          <w:b/>
          <w:u w:val="single"/>
        </w:rPr>
      </w:pPr>
      <w:r w:rsidRPr="000437E9">
        <w:rPr>
          <w:b/>
          <w:u w:val="single"/>
        </w:rPr>
        <w:t>Example 1:</w:t>
      </w:r>
    </w:p>
    <w:p w14:paraId="1BD1179C" w14:textId="77777777" w:rsidR="00D557A5" w:rsidRPr="000437E9" w:rsidRDefault="00D557A5" w:rsidP="000437E9">
      <w:pPr>
        <w:pStyle w:val="NoSpacing"/>
        <w:rPr>
          <w:b/>
          <w:u w:val="single"/>
        </w:rPr>
      </w:pPr>
    </w:p>
    <w:tbl>
      <w:tblPr>
        <w:tblW w:w="10612"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83"/>
        <w:gridCol w:w="3271"/>
        <w:gridCol w:w="5958"/>
      </w:tblGrid>
      <w:tr w:rsidR="00375ACE" w:rsidRPr="00A316BE" w14:paraId="6A8BC885" w14:textId="77777777" w:rsidTr="00375ACE">
        <w:trPr>
          <w:trHeight w:val="131"/>
        </w:trPr>
        <w:tc>
          <w:tcPr>
            <w:tcW w:w="1383" w:type="dxa"/>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2D58AEF1" w14:textId="77777777" w:rsidR="00375ACE" w:rsidRPr="00A316BE" w:rsidRDefault="00375ACE" w:rsidP="006E3EF1">
            <w:pPr>
              <w:spacing w:after="0" w:line="240" w:lineRule="auto"/>
              <w:rPr>
                <w:rFonts w:eastAsia="Times New Roman"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220E5063" w14:textId="77777777" w:rsidR="00375ACE" w:rsidRPr="00A316BE" w:rsidRDefault="00375ACE" w:rsidP="006E3EF1">
            <w:pPr>
              <w:spacing w:after="0" w:line="240" w:lineRule="auto"/>
              <w:jc w:val="center"/>
              <w:rPr>
                <w:rFonts w:eastAsia="Times New Roman" w:cs="Arial"/>
                <w:b/>
                <w:bCs/>
                <w:sz w:val="20"/>
                <w:szCs w:val="20"/>
              </w:rPr>
            </w:pPr>
            <w:r w:rsidRPr="00A316BE">
              <w:rPr>
                <w:rFonts w:eastAsia="Times New Roman" w:cs="Arial"/>
                <w:b/>
                <w:bCs/>
                <w:sz w:val="20"/>
                <w:szCs w:val="20"/>
              </w:rPr>
              <w:t>Tuesday</w:t>
            </w:r>
          </w:p>
        </w:tc>
        <w:tc>
          <w:tcPr>
            <w:tcW w:w="5958"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0AD7FDAC" w14:textId="77777777" w:rsidR="00375ACE" w:rsidRPr="00A316BE" w:rsidRDefault="00375ACE" w:rsidP="006E3EF1">
            <w:pPr>
              <w:spacing w:after="0" w:line="240" w:lineRule="auto"/>
              <w:jc w:val="center"/>
              <w:rPr>
                <w:rFonts w:eastAsia="Times New Roman" w:cs="Arial"/>
                <w:b/>
                <w:bCs/>
                <w:sz w:val="20"/>
                <w:szCs w:val="20"/>
              </w:rPr>
            </w:pPr>
            <w:r w:rsidRPr="00A316BE">
              <w:rPr>
                <w:rFonts w:eastAsia="Times New Roman" w:cs="Arial"/>
                <w:b/>
                <w:bCs/>
                <w:sz w:val="20"/>
                <w:szCs w:val="20"/>
              </w:rPr>
              <w:t>Thursday</w:t>
            </w:r>
          </w:p>
        </w:tc>
      </w:tr>
      <w:tr w:rsidR="00375ACE" w:rsidRPr="00A316BE" w14:paraId="693BC7C2" w14:textId="77777777" w:rsidTr="00375ACE">
        <w:trPr>
          <w:trHeight w:val="333"/>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47D47102" w14:textId="037C0CFB" w:rsidR="00375ACE" w:rsidRPr="00A316BE" w:rsidRDefault="00375ACE" w:rsidP="006E3EF1">
            <w:pPr>
              <w:spacing w:after="0" w:line="240" w:lineRule="auto"/>
              <w:rPr>
                <w:rFonts w:eastAsia="Times New Roman" w:cs="Arial"/>
                <w:b/>
                <w:bCs/>
                <w:color w:val="000000"/>
                <w:sz w:val="20"/>
                <w:szCs w:val="20"/>
              </w:rPr>
            </w:pPr>
            <w:r w:rsidRPr="00A316BE">
              <w:rPr>
                <w:rFonts w:eastAsia="Times New Roman" w:cs="Arial"/>
                <w:b/>
                <w:bCs/>
                <w:color w:val="000000"/>
                <w:sz w:val="20"/>
                <w:szCs w:val="20"/>
              </w:rPr>
              <w:t xml:space="preserve">Week </w:t>
            </w:r>
            <w:r>
              <w:rPr>
                <w:rFonts w:eastAsia="Times New Roman" w:cs="Arial"/>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73A2BA" w14:textId="77777777" w:rsidR="00375ACE" w:rsidRDefault="00375ACE" w:rsidP="006E3EF1">
            <w:pPr>
              <w:spacing w:after="0" w:line="240" w:lineRule="auto"/>
              <w:rPr>
                <w:rFonts w:eastAsia="Times New Roman" w:cs="Arial"/>
                <w:sz w:val="16"/>
                <w:szCs w:val="16"/>
              </w:rPr>
            </w:pPr>
            <w:r>
              <w:rPr>
                <w:rFonts w:eastAsia="Times New Roman" w:cs="Arial"/>
                <w:sz w:val="16"/>
                <w:szCs w:val="16"/>
              </w:rPr>
              <w:t>Math lesson – whole group</w:t>
            </w:r>
          </w:p>
          <w:p w14:paraId="719892E2" w14:textId="7D70C0D0" w:rsidR="00375ACE" w:rsidRPr="00A316BE" w:rsidRDefault="00375ACE" w:rsidP="006E3EF1">
            <w:pPr>
              <w:spacing w:after="0" w:line="240" w:lineRule="auto"/>
              <w:rPr>
                <w:rFonts w:eastAsia="Times New Roman" w:cs="Arial"/>
                <w:sz w:val="16"/>
                <w:szCs w:val="16"/>
              </w:rPr>
            </w:pPr>
            <w:r>
              <w:rPr>
                <w:rFonts w:eastAsia="Times New Roman" w:cs="Arial"/>
                <w:sz w:val="16"/>
                <w:szCs w:val="16"/>
              </w:rPr>
              <w:t>Stations – design two enrichment activities</w:t>
            </w:r>
          </w:p>
        </w:tc>
        <w:tc>
          <w:tcPr>
            <w:tcW w:w="59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CD2854" w14:textId="1B9C8F78" w:rsidR="00375ACE" w:rsidRPr="00A316BE" w:rsidRDefault="00375ACE" w:rsidP="006E3EF1">
            <w:pPr>
              <w:spacing w:after="0" w:line="240" w:lineRule="auto"/>
              <w:rPr>
                <w:rFonts w:eastAsia="Times New Roman" w:cs="Arial"/>
                <w:sz w:val="16"/>
                <w:szCs w:val="16"/>
              </w:rPr>
            </w:pPr>
            <w:r>
              <w:rPr>
                <w:rFonts w:eastAsia="Times New Roman" w:cs="Arial"/>
                <w:sz w:val="16"/>
                <w:szCs w:val="16"/>
              </w:rPr>
              <w:t>Social studies - interview</w:t>
            </w:r>
          </w:p>
        </w:tc>
      </w:tr>
      <w:tr w:rsidR="00375ACE" w:rsidRPr="00A316BE" w14:paraId="7D2D820D" w14:textId="77777777" w:rsidTr="00375ACE">
        <w:trPr>
          <w:trHeight w:val="307"/>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356B482D" w14:textId="39860174" w:rsidR="00375ACE" w:rsidRPr="00A316BE" w:rsidRDefault="00375ACE" w:rsidP="006E3EF1">
            <w:pPr>
              <w:spacing w:after="0" w:line="240" w:lineRule="auto"/>
              <w:rPr>
                <w:rFonts w:eastAsia="Times New Roman" w:cs="Arial"/>
                <w:b/>
                <w:bCs/>
                <w:sz w:val="20"/>
                <w:szCs w:val="20"/>
              </w:rPr>
            </w:pPr>
            <w:r w:rsidRPr="00A316BE">
              <w:rPr>
                <w:rFonts w:eastAsia="Times New Roman" w:cs="Arial"/>
                <w:b/>
                <w:bCs/>
                <w:sz w:val="20"/>
                <w:szCs w:val="20"/>
              </w:rPr>
              <w:t xml:space="preserve">Week </w:t>
            </w:r>
            <w:r>
              <w:rPr>
                <w:rFonts w:eastAsia="Times New Roman" w:cs="Arial"/>
                <w:b/>
                <w:bCs/>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2BD9DF" w14:textId="4A920558" w:rsidR="00375ACE" w:rsidRPr="00A316BE" w:rsidRDefault="00375ACE" w:rsidP="006E3EF1">
            <w:pPr>
              <w:spacing w:after="0" w:line="240" w:lineRule="auto"/>
              <w:rPr>
                <w:rFonts w:eastAsia="Times New Roman" w:cs="Arial"/>
                <w:sz w:val="16"/>
                <w:szCs w:val="16"/>
              </w:rPr>
            </w:pPr>
            <w:r w:rsidRPr="00A316BE">
              <w:rPr>
                <w:rFonts w:eastAsia="Times New Roman" w:cs="Arial"/>
                <w:sz w:val="16"/>
                <w:szCs w:val="16"/>
              </w:rPr>
              <w:t>Read Aloud/ Asse</w:t>
            </w:r>
            <w:r>
              <w:rPr>
                <w:rFonts w:eastAsia="Times New Roman" w:cs="Arial"/>
                <w:sz w:val="16"/>
                <w:szCs w:val="16"/>
              </w:rPr>
              <w:t>ssment for Unit 10</w:t>
            </w:r>
          </w:p>
        </w:tc>
        <w:tc>
          <w:tcPr>
            <w:tcW w:w="59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211897" w14:textId="3FF0FC47" w:rsidR="00375ACE" w:rsidRPr="00A316BE" w:rsidRDefault="00375ACE" w:rsidP="006E3EF1">
            <w:pPr>
              <w:spacing w:after="0" w:line="240" w:lineRule="auto"/>
              <w:rPr>
                <w:rFonts w:eastAsia="Times New Roman" w:cs="Arial"/>
                <w:sz w:val="16"/>
                <w:szCs w:val="16"/>
              </w:rPr>
            </w:pPr>
            <w:r>
              <w:rPr>
                <w:rFonts w:eastAsia="Times New Roman" w:cs="Arial"/>
                <w:sz w:val="16"/>
                <w:szCs w:val="16"/>
              </w:rPr>
              <w:t>Science lesson</w:t>
            </w:r>
          </w:p>
        </w:tc>
      </w:tr>
      <w:tr w:rsidR="00375ACE" w:rsidRPr="00A316BE" w14:paraId="3CFBCD82" w14:textId="77777777" w:rsidTr="00375ACE">
        <w:trPr>
          <w:trHeight w:val="307"/>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55E33444" w14:textId="4BACB24B" w:rsidR="00375ACE" w:rsidRPr="00A316BE" w:rsidRDefault="00375ACE" w:rsidP="006E3EF1">
            <w:pPr>
              <w:spacing w:after="0" w:line="240" w:lineRule="auto"/>
              <w:rPr>
                <w:rFonts w:eastAsia="Times New Roman" w:cs="Arial"/>
                <w:b/>
                <w:bCs/>
                <w:sz w:val="20"/>
                <w:szCs w:val="20"/>
              </w:rPr>
            </w:pPr>
            <w:r w:rsidRPr="00A316BE">
              <w:rPr>
                <w:rFonts w:eastAsia="Times New Roman" w:cs="Arial"/>
                <w:b/>
                <w:bCs/>
                <w:sz w:val="20"/>
                <w:szCs w:val="20"/>
              </w:rPr>
              <w:t xml:space="preserve">Week </w:t>
            </w:r>
            <w:r>
              <w:rPr>
                <w:rFonts w:eastAsia="Times New Roman" w:cs="Arial"/>
                <w:b/>
                <w:bCs/>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28351C" w14:textId="4AD28E85" w:rsidR="00375ACE" w:rsidRPr="00A316BE" w:rsidRDefault="00375ACE" w:rsidP="006E3EF1">
            <w:pPr>
              <w:spacing w:after="0" w:line="240" w:lineRule="auto"/>
              <w:rPr>
                <w:rFonts w:eastAsia="Times New Roman" w:cs="Arial"/>
                <w:sz w:val="16"/>
                <w:szCs w:val="16"/>
              </w:rPr>
            </w:pPr>
            <w:r>
              <w:rPr>
                <w:rFonts w:eastAsia="Times New Roman" w:cs="Arial"/>
                <w:sz w:val="16"/>
                <w:szCs w:val="16"/>
              </w:rPr>
              <w:t>Comprehension strategy</w:t>
            </w:r>
            <w:r w:rsidR="00476033">
              <w:rPr>
                <w:rFonts w:eastAsia="Times New Roman" w:cs="Arial"/>
                <w:sz w:val="16"/>
                <w:szCs w:val="16"/>
              </w:rPr>
              <w:t xml:space="preserve"> 1</w:t>
            </w:r>
            <w:r>
              <w:rPr>
                <w:rFonts w:eastAsia="Times New Roman" w:cs="Arial"/>
                <w:sz w:val="16"/>
                <w:szCs w:val="16"/>
              </w:rPr>
              <w:t xml:space="preserve"> – small group</w:t>
            </w:r>
          </w:p>
        </w:tc>
        <w:tc>
          <w:tcPr>
            <w:tcW w:w="59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DE198C" w14:textId="5BE6C7D8" w:rsidR="00375ACE" w:rsidRPr="00A316BE" w:rsidRDefault="00375ACE" w:rsidP="006E3EF1">
            <w:pPr>
              <w:spacing w:after="0" w:line="240" w:lineRule="auto"/>
              <w:rPr>
                <w:rFonts w:eastAsia="Times New Roman" w:cs="Arial"/>
                <w:sz w:val="16"/>
                <w:szCs w:val="16"/>
              </w:rPr>
            </w:pPr>
            <w:r>
              <w:rPr>
                <w:rFonts w:eastAsia="Times New Roman" w:cs="Arial"/>
                <w:sz w:val="16"/>
                <w:szCs w:val="16"/>
              </w:rPr>
              <w:t>Social studies – project intro</w:t>
            </w:r>
          </w:p>
        </w:tc>
      </w:tr>
      <w:tr w:rsidR="00375ACE" w:rsidRPr="00A316BE" w14:paraId="781620DB" w14:textId="77777777" w:rsidTr="00375ACE">
        <w:trPr>
          <w:trHeight w:val="324"/>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2307D257" w14:textId="3DB520BE" w:rsidR="00375ACE" w:rsidRPr="00A316BE" w:rsidRDefault="00375ACE" w:rsidP="006E3EF1">
            <w:pPr>
              <w:spacing w:after="0" w:line="240" w:lineRule="auto"/>
              <w:rPr>
                <w:rFonts w:eastAsia="Times New Roman" w:cs="Arial"/>
                <w:b/>
                <w:bCs/>
                <w:sz w:val="20"/>
                <w:szCs w:val="20"/>
              </w:rPr>
            </w:pPr>
            <w:r w:rsidRPr="00A316BE">
              <w:rPr>
                <w:rFonts w:eastAsia="Times New Roman" w:cs="Arial"/>
                <w:b/>
                <w:bCs/>
                <w:sz w:val="20"/>
                <w:szCs w:val="20"/>
              </w:rPr>
              <w:t xml:space="preserve">Week </w:t>
            </w:r>
            <w:r>
              <w:rPr>
                <w:rFonts w:eastAsia="Times New Roman" w:cs="Arial"/>
                <w:b/>
                <w:bCs/>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7478FD" w14:textId="78E409EA" w:rsidR="00375ACE" w:rsidRPr="00A316BE" w:rsidRDefault="00375ACE" w:rsidP="006E3EF1">
            <w:pPr>
              <w:spacing w:after="0" w:line="240" w:lineRule="auto"/>
              <w:rPr>
                <w:rFonts w:eastAsia="Times New Roman" w:cs="Arial"/>
                <w:sz w:val="16"/>
                <w:szCs w:val="16"/>
              </w:rPr>
            </w:pPr>
            <w:r>
              <w:rPr>
                <w:rFonts w:eastAsia="Times New Roman" w:cs="Arial"/>
                <w:sz w:val="16"/>
                <w:szCs w:val="16"/>
              </w:rPr>
              <w:t>Comprehension strategy</w:t>
            </w:r>
            <w:r w:rsidR="00476033">
              <w:rPr>
                <w:rFonts w:eastAsia="Times New Roman" w:cs="Arial"/>
                <w:sz w:val="16"/>
                <w:szCs w:val="16"/>
              </w:rPr>
              <w:t xml:space="preserve"> 2</w:t>
            </w:r>
            <w:r>
              <w:rPr>
                <w:rFonts w:eastAsia="Times New Roman" w:cs="Arial"/>
                <w:sz w:val="16"/>
                <w:szCs w:val="16"/>
              </w:rPr>
              <w:t xml:space="preserve"> – small group</w:t>
            </w:r>
          </w:p>
        </w:tc>
        <w:tc>
          <w:tcPr>
            <w:tcW w:w="59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12155A" w14:textId="012CBCAD" w:rsidR="00375ACE" w:rsidRPr="00A316BE" w:rsidRDefault="00375ACE" w:rsidP="006E3EF1">
            <w:pPr>
              <w:spacing w:after="0" w:line="240" w:lineRule="auto"/>
              <w:rPr>
                <w:rFonts w:eastAsia="Times New Roman" w:cs="Arial"/>
                <w:sz w:val="16"/>
                <w:szCs w:val="16"/>
              </w:rPr>
            </w:pPr>
            <w:r>
              <w:rPr>
                <w:rFonts w:eastAsia="Times New Roman" w:cs="Arial"/>
                <w:sz w:val="16"/>
                <w:szCs w:val="16"/>
              </w:rPr>
              <w:t>Science lesson</w:t>
            </w:r>
          </w:p>
        </w:tc>
      </w:tr>
    </w:tbl>
    <w:p w14:paraId="56033148" w14:textId="528ECF42" w:rsidR="003B7954" w:rsidRDefault="003B7954" w:rsidP="00375ACE">
      <w:pPr>
        <w:rPr>
          <w:rFonts w:ascii="Arial" w:hAnsi="Arial" w:cs="Arial"/>
          <w:b/>
          <w:bCs/>
        </w:rPr>
      </w:pPr>
    </w:p>
    <w:p w14:paraId="672A418D" w14:textId="15D2E0B5" w:rsidR="00D40905" w:rsidRDefault="00D40905">
      <w:pPr>
        <w:rPr>
          <w:b/>
          <w:sz w:val="28"/>
          <w:szCs w:val="28"/>
          <w:u w:val="single"/>
        </w:rPr>
      </w:pPr>
      <w:r>
        <w:rPr>
          <w:b/>
          <w:sz w:val="28"/>
          <w:szCs w:val="28"/>
          <w:u w:val="single"/>
        </w:rPr>
        <w:t>Co-Teaching</w:t>
      </w:r>
      <w:r w:rsidR="0003351A">
        <w:rPr>
          <w:b/>
          <w:sz w:val="28"/>
          <w:szCs w:val="28"/>
          <w:u w:val="single"/>
        </w:rPr>
        <w:t>:</w:t>
      </w:r>
    </w:p>
    <w:p w14:paraId="5B21A433" w14:textId="3957576E" w:rsidR="00D40905" w:rsidRPr="00D557A5" w:rsidRDefault="00D40905" w:rsidP="00D40905">
      <w:pPr>
        <w:rPr>
          <w:rFonts w:cstheme="minorHAnsi"/>
        </w:rPr>
      </w:pPr>
      <w:r w:rsidRPr="00D557A5">
        <w:rPr>
          <w:rFonts w:cstheme="minorHAnsi"/>
        </w:rPr>
        <w:t xml:space="preserve">Through this placement, students can be exposed to and practice co-teaching. </w:t>
      </w:r>
      <w:r w:rsidR="003B7954">
        <w:rPr>
          <w:rFonts w:cstheme="minorHAnsi"/>
        </w:rPr>
        <w:t>F</w:t>
      </w:r>
      <w:r w:rsidRPr="00D557A5">
        <w:rPr>
          <w:rFonts w:cstheme="minorHAnsi"/>
        </w:rPr>
        <w:t xml:space="preserve">or your own reference, the seven co-teaching instructional strategies, adapted from the work of Marilyn Friend and Lynne Cook (1992), are defined as: </w:t>
      </w:r>
    </w:p>
    <w:p w14:paraId="34A51A89" w14:textId="77777777" w:rsidR="00D40905" w:rsidRDefault="00D40905" w:rsidP="00D40905">
      <w:pPr>
        <w:pStyle w:val="Default"/>
        <w:spacing w:after="47"/>
        <w:rPr>
          <w:sz w:val="23"/>
          <w:szCs w:val="23"/>
        </w:rPr>
      </w:pPr>
      <w:r>
        <w:rPr>
          <w:sz w:val="23"/>
          <w:szCs w:val="23"/>
        </w:rPr>
        <w:t>*</w:t>
      </w:r>
      <w:r>
        <w:rPr>
          <w:b/>
          <w:bCs/>
          <w:i/>
          <w:iCs/>
          <w:sz w:val="23"/>
          <w:szCs w:val="23"/>
        </w:rPr>
        <w:t xml:space="preserve">One Teach, One Observe </w:t>
      </w:r>
      <w:r>
        <w:rPr>
          <w:sz w:val="23"/>
          <w:szCs w:val="23"/>
        </w:rPr>
        <w:t xml:space="preserve">is defined as one teacher leading the lesson while the other watches specifically for either a teaching technique or student evidence. </w:t>
      </w:r>
    </w:p>
    <w:p w14:paraId="3CF7C3B9" w14:textId="7DF7D626" w:rsidR="00D40905" w:rsidRDefault="00D40905" w:rsidP="00D40905">
      <w:pPr>
        <w:pStyle w:val="Default"/>
        <w:spacing w:after="47"/>
        <w:rPr>
          <w:sz w:val="23"/>
          <w:szCs w:val="23"/>
        </w:rPr>
      </w:pPr>
      <w:r>
        <w:rPr>
          <w:sz w:val="23"/>
          <w:szCs w:val="23"/>
        </w:rPr>
        <w:t>*</w:t>
      </w:r>
      <w:r>
        <w:rPr>
          <w:b/>
          <w:bCs/>
          <w:i/>
          <w:iCs/>
          <w:sz w:val="23"/>
          <w:szCs w:val="23"/>
        </w:rPr>
        <w:t xml:space="preserve">One Teach, One Assist </w:t>
      </w:r>
      <w:r>
        <w:rPr>
          <w:sz w:val="23"/>
          <w:szCs w:val="23"/>
        </w:rPr>
        <w:t xml:space="preserve">works in a similar fashion to </w:t>
      </w:r>
      <w:r>
        <w:rPr>
          <w:i/>
          <w:iCs/>
          <w:sz w:val="23"/>
          <w:szCs w:val="23"/>
        </w:rPr>
        <w:t>One Teach, One Observe</w:t>
      </w:r>
      <w:r>
        <w:rPr>
          <w:sz w:val="23"/>
          <w:szCs w:val="23"/>
        </w:rPr>
        <w:t>, but the assistant</w:t>
      </w:r>
      <w:r w:rsidR="00D557A5">
        <w:rPr>
          <w:sz w:val="23"/>
          <w:szCs w:val="23"/>
        </w:rPr>
        <w:t>’</w:t>
      </w:r>
      <w:r>
        <w:rPr>
          <w:sz w:val="23"/>
          <w:szCs w:val="23"/>
        </w:rPr>
        <w:t xml:space="preserve">s role is to intentionally work with specific students or in a predetermined role. </w:t>
      </w:r>
    </w:p>
    <w:p w14:paraId="081C74C4" w14:textId="77777777" w:rsidR="00D40905" w:rsidRDefault="00D40905" w:rsidP="00D40905">
      <w:pPr>
        <w:pStyle w:val="Default"/>
        <w:spacing w:after="47"/>
        <w:rPr>
          <w:sz w:val="23"/>
          <w:szCs w:val="23"/>
        </w:rPr>
      </w:pPr>
      <w:r>
        <w:rPr>
          <w:sz w:val="23"/>
          <w:szCs w:val="23"/>
        </w:rPr>
        <w:t>*</w:t>
      </w:r>
      <w:r>
        <w:rPr>
          <w:b/>
          <w:bCs/>
          <w:i/>
          <w:iCs/>
          <w:sz w:val="23"/>
          <w:szCs w:val="23"/>
        </w:rPr>
        <w:t xml:space="preserve">Station Teaching </w:t>
      </w:r>
      <w:r>
        <w:rPr>
          <w:sz w:val="23"/>
          <w:szCs w:val="23"/>
        </w:rPr>
        <w:t xml:space="preserve">is designed for both teachers to teach different but related content to the students in small groups in a rotating cycle. </w:t>
      </w:r>
    </w:p>
    <w:p w14:paraId="46B82D8A" w14:textId="77777777" w:rsidR="00D40905" w:rsidRDefault="00D40905" w:rsidP="00D40905">
      <w:pPr>
        <w:pStyle w:val="Default"/>
        <w:rPr>
          <w:sz w:val="23"/>
          <w:szCs w:val="23"/>
        </w:rPr>
      </w:pPr>
      <w:r>
        <w:rPr>
          <w:sz w:val="23"/>
          <w:szCs w:val="23"/>
        </w:rPr>
        <w:t>*</w:t>
      </w:r>
      <w:r>
        <w:rPr>
          <w:b/>
          <w:bCs/>
          <w:i/>
          <w:iCs/>
          <w:sz w:val="23"/>
          <w:szCs w:val="23"/>
        </w:rPr>
        <w:t xml:space="preserve">Parallel Teaching </w:t>
      </w:r>
      <w:r>
        <w:rPr>
          <w:sz w:val="23"/>
          <w:szCs w:val="23"/>
        </w:rPr>
        <w:t xml:space="preserve">occurs when each co-teacher teaches the same lesson to a smaller group of students at the same time. </w:t>
      </w:r>
    </w:p>
    <w:p w14:paraId="22B7D2AA" w14:textId="77777777" w:rsidR="00D40905" w:rsidRDefault="00D40905" w:rsidP="00D40905">
      <w:pPr>
        <w:pStyle w:val="Default"/>
        <w:spacing w:after="47"/>
        <w:rPr>
          <w:color w:val="auto"/>
          <w:sz w:val="23"/>
          <w:szCs w:val="23"/>
        </w:rPr>
      </w:pPr>
      <w:r>
        <w:rPr>
          <w:color w:val="auto"/>
          <w:sz w:val="23"/>
          <w:szCs w:val="23"/>
        </w:rPr>
        <w:t>*</w:t>
      </w:r>
      <w:r>
        <w:rPr>
          <w:b/>
          <w:bCs/>
          <w:i/>
          <w:iCs/>
          <w:color w:val="auto"/>
          <w:sz w:val="23"/>
          <w:szCs w:val="23"/>
        </w:rPr>
        <w:t xml:space="preserve">Supplemental Teaching </w:t>
      </w:r>
      <w:r>
        <w:rPr>
          <w:color w:val="auto"/>
          <w:sz w:val="23"/>
          <w:szCs w:val="23"/>
        </w:rPr>
        <w:t xml:space="preserve">is designed for one teacher to instruct the students at grade level; the other teacher works with those who need extension or remediation. </w:t>
      </w:r>
    </w:p>
    <w:p w14:paraId="01197AD6" w14:textId="77777777" w:rsidR="00D40905" w:rsidRDefault="00D40905" w:rsidP="00D40905">
      <w:pPr>
        <w:pStyle w:val="Default"/>
        <w:spacing w:after="47"/>
        <w:rPr>
          <w:color w:val="auto"/>
          <w:sz w:val="23"/>
          <w:szCs w:val="23"/>
        </w:rPr>
      </w:pPr>
      <w:r>
        <w:rPr>
          <w:color w:val="auto"/>
          <w:sz w:val="23"/>
          <w:szCs w:val="23"/>
        </w:rPr>
        <w:t>*</w:t>
      </w:r>
      <w:r>
        <w:rPr>
          <w:b/>
          <w:bCs/>
          <w:i/>
          <w:iCs/>
          <w:color w:val="auto"/>
          <w:sz w:val="23"/>
          <w:szCs w:val="23"/>
        </w:rPr>
        <w:t xml:space="preserve">Alternative or Differentiated Teaching </w:t>
      </w:r>
      <w:r>
        <w:rPr>
          <w:color w:val="auto"/>
          <w:sz w:val="23"/>
          <w:szCs w:val="23"/>
        </w:rPr>
        <w:t xml:space="preserve">occurs when both teachers present the same information to a group of students, utilizing different instructional strategies to meet the same learning goals. </w:t>
      </w:r>
    </w:p>
    <w:p w14:paraId="498A0443" w14:textId="77777777" w:rsidR="00D40905" w:rsidRDefault="00D40905" w:rsidP="00D40905">
      <w:pPr>
        <w:pStyle w:val="Default"/>
        <w:rPr>
          <w:color w:val="auto"/>
          <w:sz w:val="23"/>
          <w:szCs w:val="23"/>
        </w:rPr>
      </w:pPr>
      <w:r>
        <w:rPr>
          <w:b/>
          <w:bCs/>
          <w:i/>
          <w:iCs/>
          <w:color w:val="auto"/>
          <w:sz w:val="23"/>
          <w:szCs w:val="23"/>
        </w:rPr>
        <w:t xml:space="preserve">*Team Teaching </w:t>
      </w:r>
      <w:r>
        <w:rPr>
          <w:color w:val="auto"/>
          <w:sz w:val="23"/>
          <w:szCs w:val="23"/>
        </w:rPr>
        <w:t xml:space="preserve">is defined as both teachers equally participating in all aspects of the lesson. </w:t>
      </w:r>
    </w:p>
    <w:p w14:paraId="4ED251BC" w14:textId="77777777" w:rsidR="00D40905" w:rsidRDefault="00D40905" w:rsidP="00D40905">
      <w:pPr>
        <w:pStyle w:val="Default"/>
        <w:rPr>
          <w:color w:val="auto"/>
          <w:sz w:val="23"/>
          <w:szCs w:val="23"/>
        </w:rPr>
      </w:pPr>
    </w:p>
    <w:p w14:paraId="759684F7" w14:textId="77777777" w:rsidR="00D40905" w:rsidRDefault="00843871" w:rsidP="00D40905">
      <w:pPr>
        <w:pStyle w:val="NoSpacing"/>
        <w:spacing w:line="360" w:lineRule="auto"/>
      </w:pPr>
      <w:r>
        <w:t>The l</w:t>
      </w:r>
      <w:r w:rsidR="00D40905">
        <w:t>inks below may a</w:t>
      </w:r>
      <w:r>
        <w:t xml:space="preserve">lso serve as </w:t>
      </w:r>
      <w:r w:rsidR="00D40905">
        <w:t>additional resource</w:t>
      </w:r>
      <w:r>
        <w:t>s</w:t>
      </w:r>
      <w:r w:rsidR="00D40905">
        <w:t xml:space="preserve"> on co-teaching.</w:t>
      </w:r>
    </w:p>
    <w:p w14:paraId="2A77F89C" w14:textId="77777777" w:rsidR="00D40905" w:rsidRDefault="00391C71" w:rsidP="00D40905">
      <w:pPr>
        <w:pStyle w:val="NoSpacing"/>
        <w:spacing w:line="360" w:lineRule="auto"/>
      </w:pPr>
      <w:hyperlink r:id="rId12" w:history="1">
        <w:r w:rsidR="00D40905" w:rsidRPr="009D0DAF">
          <w:rPr>
            <w:rStyle w:val="Hyperlink"/>
          </w:rPr>
          <w:t>http://faculty.virginia.edu/coteaching/</w:t>
        </w:r>
      </w:hyperlink>
    </w:p>
    <w:p w14:paraId="57893C55" w14:textId="77777777" w:rsidR="00D40905" w:rsidRDefault="00391C71" w:rsidP="00D40905">
      <w:pPr>
        <w:pStyle w:val="NoSpacing"/>
        <w:spacing w:line="360" w:lineRule="auto"/>
      </w:pPr>
      <w:hyperlink r:id="rId13" w:anchor="st" w:history="1">
        <w:r w:rsidR="00D40905" w:rsidRPr="009D0DAF">
          <w:rPr>
            <w:rStyle w:val="Hyperlink"/>
          </w:rPr>
          <w:t>http://faculty.virginia.edu/coteachUVA/whocan.html#st</w:t>
        </w:r>
      </w:hyperlink>
    </w:p>
    <w:p w14:paraId="46DC638B" w14:textId="77777777" w:rsidR="00D40905" w:rsidRDefault="00391C71" w:rsidP="00D40905">
      <w:pPr>
        <w:pStyle w:val="NoSpacing"/>
        <w:spacing w:line="360" w:lineRule="auto"/>
      </w:pPr>
      <w:hyperlink r:id="rId14" w:history="1">
        <w:r w:rsidR="00D40905" w:rsidRPr="009D0DAF">
          <w:rPr>
            <w:rStyle w:val="Hyperlink"/>
          </w:rPr>
          <w:t>http://www.nea.org/tools/6-steps-to-successful-co-teaching.html</w:t>
        </w:r>
      </w:hyperlink>
      <w:r w:rsidR="00D40905">
        <w:t xml:space="preserve"> </w:t>
      </w:r>
    </w:p>
    <w:p w14:paraId="0FE39D19" w14:textId="77777777" w:rsidR="00D40905" w:rsidRDefault="00391C71" w:rsidP="00D40905">
      <w:pPr>
        <w:rPr>
          <w:b/>
          <w:u w:val="single"/>
        </w:rPr>
      </w:pPr>
      <w:hyperlink r:id="rId15" w:history="1">
        <w:r w:rsidR="00D40905" w:rsidRPr="009D0DAF">
          <w:rPr>
            <w:rStyle w:val="Hyperlink"/>
          </w:rPr>
          <w:t>http://www.ideasforeducators.com/idea-blog/coteaching-isnt-taking-turns-its-teaching-together</w:t>
        </w:r>
      </w:hyperlink>
    </w:p>
    <w:p w14:paraId="0A7FBA28" w14:textId="77777777" w:rsidR="00EE04E0" w:rsidRDefault="00EE04E0">
      <w:pPr>
        <w:rPr>
          <w:b/>
          <w:sz w:val="28"/>
          <w:szCs w:val="28"/>
          <w:u w:val="single"/>
        </w:rPr>
      </w:pPr>
    </w:p>
    <w:p w14:paraId="0ABBD16D" w14:textId="77777777" w:rsidR="00EE04E0" w:rsidRDefault="00EE04E0">
      <w:pPr>
        <w:rPr>
          <w:b/>
          <w:sz w:val="28"/>
          <w:szCs w:val="28"/>
          <w:u w:val="single"/>
        </w:rPr>
      </w:pPr>
    </w:p>
    <w:p w14:paraId="47630358" w14:textId="77777777" w:rsidR="00EE04E0" w:rsidRDefault="00EE04E0">
      <w:pPr>
        <w:rPr>
          <w:b/>
          <w:sz w:val="28"/>
          <w:szCs w:val="28"/>
          <w:u w:val="single"/>
        </w:rPr>
      </w:pPr>
    </w:p>
    <w:p w14:paraId="2A0E7424" w14:textId="3C84296D" w:rsidR="001817F2" w:rsidRDefault="001817F2">
      <w:pPr>
        <w:rPr>
          <w:b/>
          <w:sz w:val="28"/>
          <w:szCs w:val="28"/>
          <w:u w:val="single"/>
        </w:rPr>
      </w:pPr>
      <w:r>
        <w:rPr>
          <w:b/>
          <w:sz w:val="28"/>
          <w:szCs w:val="28"/>
          <w:u w:val="single"/>
        </w:rPr>
        <w:lastRenderedPageBreak/>
        <w:t>Required Lesson Observations</w:t>
      </w:r>
      <w:r w:rsidR="0003351A">
        <w:rPr>
          <w:b/>
          <w:sz w:val="28"/>
          <w:szCs w:val="28"/>
          <w:u w:val="single"/>
        </w:rPr>
        <w:t>:</w:t>
      </w:r>
    </w:p>
    <w:p w14:paraId="61E22FF9" w14:textId="2D47EC9C" w:rsidR="001817F2" w:rsidRDefault="001817F2">
      <w:r>
        <w:t xml:space="preserve">All students will be required to submit three (3) lesson evaluations completed by </w:t>
      </w:r>
      <w:r w:rsidR="003B7954">
        <w:t>their</w:t>
      </w:r>
      <w:r>
        <w:t xml:space="preserve"> cooperating</w:t>
      </w:r>
      <w:r w:rsidR="003B7954">
        <w:t xml:space="preserve"> teacher. </w:t>
      </w:r>
      <w:r>
        <w:t xml:space="preserve">During the </w:t>
      </w:r>
      <w:r w:rsidR="003A7D4B">
        <w:t xml:space="preserve">first six </w:t>
      </w:r>
      <w:r>
        <w:t>weeks, the goals of the observation include being sure the candidate is developing relationships with studen</w:t>
      </w:r>
      <w:r w:rsidR="003A7D4B">
        <w:t>ts in the classes, learning students’</w:t>
      </w:r>
      <w:r>
        <w:t xml:space="preserve"> names, and helping to create and maintain an environment of respect and rapport. </w:t>
      </w:r>
      <w:r w:rsidR="00931AB8">
        <w:t xml:space="preserve">They should also be consistently presenting themselves in a professional manner, arriving on time and on all expected days. </w:t>
      </w:r>
      <w:r>
        <w:t>The observations later in the semester should focus more on content and instruction.</w:t>
      </w:r>
    </w:p>
    <w:p w14:paraId="16BBE1F4" w14:textId="68B5F449" w:rsidR="003B7954" w:rsidRPr="00375ACE" w:rsidRDefault="001817F2">
      <w:r>
        <w:t>Students should print out their observation forms from the SCE website</w:t>
      </w:r>
      <w:r w:rsidR="00931AB8">
        <w:t xml:space="preserve"> and provide them to the cooperating teachers</w:t>
      </w:r>
      <w:r>
        <w:t>. They will turn in their completed evaluations at the end of the semester to the SCE office in 120 Education.</w:t>
      </w:r>
    </w:p>
    <w:p w14:paraId="6CB191BF" w14:textId="13CF6755" w:rsidR="002129E7" w:rsidRPr="00A316BE" w:rsidRDefault="00A76AA3">
      <w:pPr>
        <w:rPr>
          <w:b/>
          <w:sz w:val="28"/>
          <w:szCs w:val="28"/>
          <w:u w:val="single"/>
        </w:rPr>
      </w:pPr>
      <w:r w:rsidRPr="00A316BE">
        <w:rPr>
          <w:b/>
          <w:sz w:val="28"/>
          <w:szCs w:val="28"/>
          <w:u w:val="single"/>
        </w:rPr>
        <w:t>Wrapping up the semester</w:t>
      </w:r>
      <w:r w:rsidR="0003351A">
        <w:rPr>
          <w:b/>
          <w:sz w:val="28"/>
          <w:szCs w:val="28"/>
          <w:u w:val="single"/>
        </w:rPr>
        <w:t>:</w:t>
      </w:r>
    </w:p>
    <w:p w14:paraId="7331435F" w14:textId="7131218E" w:rsidR="00FD29BD" w:rsidRPr="00A316BE" w:rsidRDefault="00FD29BD" w:rsidP="00FD29BD">
      <w:r w:rsidRPr="00A316BE">
        <w:t xml:space="preserve">All students need all evaluations signed </w:t>
      </w:r>
      <w:r w:rsidR="004A45B7">
        <w:t xml:space="preserve">through the online portal </w:t>
      </w:r>
      <w:r w:rsidRPr="00A316BE">
        <w:t xml:space="preserve">in order to move forward in the program. </w:t>
      </w:r>
      <w:r w:rsidR="00BF52BC">
        <w:t xml:space="preserve">The following outlines specific directions for </w:t>
      </w:r>
      <w:r w:rsidR="00BF52BC" w:rsidRPr="00BF52BC">
        <w:rPr>
          <w:u w:val="single"/>
        </w:rPr>
        <w:t>Cooperating Teachers</w:t>
      </w:r>
      <w:r w:rsidR="00BF52BC">
        <w:t xml:space="preserve"> to complete the final evaluation and </w:t>
      </w:r>
      <w:r w:rsidR="003C3600">
        <w:t>timecard</w:t>
      </w:r>
      <w:r w:rsidR="00BF52BC">
        <w:t>. Students and Faculty Mentors do not complete online final evaluations.</w:t>
      </w:r>
    </w:p>
    <w:p w14:paraId="43F27E6F" w14:textId="5E9687B6" w:rsidR="00FD29BD" w:rsidRPr="00D557A5" w:rsidRDefault="00FD29BD" w:rsidP="00FD29BD">
      <w:pPr>
        <w:rPr>
          <w:b/>
          <w:bCs/>
          <w:i/>
          <w:iCs/>
        </w:rPr>
      </w:pPr>
      <w:r w:rsidRPr="00D557A5">
        <w:rPr>
          <w:b/>
          <w:bCs/>
          <w:u w:val="single"/>
        </w:rPr>
        <w:t>Final Evaluations</w:t>
      </w:r>
      <w:r w:rsidRPr="00D557A5">
        <w:rPr>
          <w:b/>
          <w:bCs/>
        </w:rPr>
        <w:t>:</w:t>
      </w:r>
      <w:r w:rsidRPr="00A316BE">
        <w:t xml:space="preserve"> </w:t>
      </w:r>
      <w:r w:rsidR="00BD7EFA">
        <w:t>We</w:t>
      </w:r>
      <w:r w:rsidRPr="00A316BE">
        <w:t xml:space="preserve"> need one </w:t>
      </w:r>
      <w:proofErr w:type="gramStart"/>
      <w:r w:rsidRPr="00A316BE">
        <w:t>fully-completed</w:t>
      </w:r>
      <w:proofErr w:type="gramEnd"/>
      <w:r w:rsidRPr="00A316BE">
        <w:t xml:space="preserve"> evaluation per student, with descriptive ratings for each indicator and any evidence/ comments you’d like to include (please feel free to copy and paste information from observation forms you completed into these boxes to make this quicker). </w:t>
      </w:r>
      <w:r w:rsidR="00BD7EFA">
        <w:t xml:space="preserve">Then, click </w:t>
      </w:r>
      <w:r w:rsidRPr="00A316BE">
        <w:t xml:space="preserve">the signature box and click save. </w:t>
      </w:r>
      <w:r w:rsidRPr="00D557A5">
        <w:rPr>
          <w:b/>
          <w:bCs/>
          <w:i/>
          <w:iCs/>
        </w:rPr>
        <w:t>(This final step is easily overlooked. Please don’t skip it.)</w:t>
      </w:r>
    </w:p>
    <w:p w14:paraId="48E949F5" w14:textId="4FE1349F" w:rsidR="00FD29BD" w:rsidRDefault="003C3600" w:rsidP="00FD29BD">
      <w:r w:rsidRPr="00D557A5">
        <w:rPr>
          <w:b/>
          <w:bCs/>
          <w:u w:val="single"/>
        </w:rPr>
        <w:t>Timecards</w:t>
      </w:r>
      <w:r w:rsidR="00FD29BD" w:rsidRPr="00D557A5">
        <w:rPr>
          <w:b/>
          <w:bCs/>
        </w:rPr>
        <w:t>:</w:t>
      </w:r>
      <w:r w:rsidR="00FD29BD" w:rsidRPr="00A316BE">
        <w:t xml:space="preserve"> Students will complete their </w:t>
      </w:r>
      <w:r w:rsidRPr="00A316BE">
        <w:t>timecards</w:t>
      </w:r>
      <w:r w:rsidR="00FD29BD" w:rsidRPr="00A316BE">
        <w:t xml:space="preserve"> online through the portal. Once they are complete, they are routed to you for your approval. You should click on the link called </w:t>
      </w:r>
      <w:r w:rsidRPr="00A316BE">
        <w:t>Timecards</w:t>
      </w:r>
      <w:r w:rsidR="00FD29BD" w:rsidRPr="00A316BE">
        <w:t xml:space="preserve"> (EFE). You will scroll down to the bottom, click the co-op teacher signature box, and submit, assuming you approve the hours they recorded. </w:t>
      </w:r>
    </w:p>
    <w:p w14:paraId="46C3867B" w14:textId="1D819C1E" w:rsidR="004A45B7" w:rsidRDefault="004A45B7" w:rsidP="004A45B7">
      <w:r>
        <w:rPr>
          <w:b/>
          <w:sz w:val="28"/>
          <w:szCs w:val="28"/>
          <w:u w:val="single"/>
        </w:rPr>
        <w:t>Questions?</w:t>
      </w:r>
      <w:r w:rsidR="003C3600">
        <w:rPr>
          <w:b/>
          <w:sz w:val="28"/>
          <w:szCs w:val="28"/>
          <w:u w:val="single"/>
        </w:rPr>
        <w:t xml:space="preserve"> </w:t>
      </w:r>
      <w:r>
        <w:t xml:space="preserve">If you need assistance at any point in the semester, please contact </w:t>
      </w:r>
      <w:r w:rsidR="00BD7EFA">
        <w:t>Sue Talbott (stalbott@illnois.edu).</w:t>
      </w:r>
    </w:p>
    <w:p w14:paraId="3C961652" w14:textId="77777777" w:rsidR="003C3600" w:rsidRPr="003C3600" w:rsidRDefault="004A45B7" w:rsidP="004A45B7">
      <w:pPr>
        <w:rPr>
          <w:b/>
          <w:bCs/>
          <w:i/>
          <w:iCs/>
        </w:rPr>
      </w:pPr>
      <w:r w:rsidRPr="003C3600">
        <w:rPr>
          <w:b/>
          <w:bCs/>
          <w:i/>
          <w:iCs/>
        </w:rPr>
        <w:t>Here are some additional helpful links:</w:t>
      </w:r>
    </w:p>
    <w:p w14:paraId="7BF9B75C" w14:textId="218669D0" w:rsidR="003A7D4B" w:rsidRDefault="001817F2" w:rsidP="004A45B7">
      <w:r>
        <w:t>Cooperating Personnel Portal</w:t>
      </w:r>
      <w:r w:rsidR="00997753">
        <w:t xml:space="preserve"> (final evaluations and time cards)</w:t>
      </w:r>
      <w:r>
        <w:t xml:space="preserve">: </w:t>
      </w:r>
      <w:hyperlink r:id="rId16" w:history="1">
        <w:r w:rsidR="003A7D4B" w:rsidRPr="004C630B">
          <w:rPr>
            <w:rStyle w:val="Hyperlink"/>
          </w:rPr>
          <w:t>https://cte-s.education.illinois.edu/dotnet/webpages/webpage.aspx</w:t>
        </w:r>
      </w:hyperlink>
      <w:r w:rsidR="003A7D4B">
        <w:t xml:space="preserve"> </w:t>
      </w:r>
    </w:p>
    <w:p w14:paraId="35FC3C29" w14:textId="77777777" w:rsidR="001817F2" w:rsidRDefault="001817F2" w:rsidP="004A45B7">
      <w:r>
        <w:t>School and Community Experiences Website</w:t>
      </w:r>
      <w:r w:rsidR="00997753">
        <w:t xml:space="preserve"> (paperwork, observation forms, and a PDF copy of this handbook)</w:t>
      </w:r>
      <w:r>
        <w:t xml:space="preserve">: </w:t>
      </w:r>
      <w:hyperlink r:id="rId17" w:history="1">
        <w:r w:rsidRPr="00344F5C">
          <w:rPr>
            <w:rStyle w:val="Hyperlink"/>
          </w:rPr>
          <w:t>http://education.illinois.edu/sce/elementary-program/cooperating-teacher-information</w:t>
        </w:r>
      </w:hyperlink>
    </w:p>
    <w:p w14:paraId="289CAE90" w14:textId="77777777" w:rsidR="001817F2" w:rsidRDefault="00D5674E" w:rsidP="004A45B7">
      <w:r>
        <w:t>Information Regarding Tuition W</w:t>
      </w:r>
      <w:r w:rsidR="001817F2">
        <w:t>aivers</w:t>
      </w:r>
      <w:r w:rsidR="003A7D4B">
        <w:t xml:space="preserve"> </w:t>
      </w:r>
      <w:r w:rsidR="00997753">
        <w:t>(This is part of the Council on Teacher Education website)</w:t>
      </w:r>
      <w:r w:rsidR="001817F2">
        <w:t>:</w:t>
      </w:r>
      <w:r w:rsidR="001817F2" w:rsidRPr="001817F2">
        <w:t xml:space="preserve"> </w:t>
      </w:r>
      <w:hyperlink r:id="rId18" w:history="1">
        <w:r w:rsidR="001817F2" w:rsidRPr="00344F5C">
          <w:rPr>
            <w:rStyle w:val="Hyperlink"/>
          </w:rPr>
          <w:t>http://www.cote.illinois.edu/clinical/benefits.html</w:t>
        </w:r>
      </w:hyperlink>
      <w:r w:rsidR="001817F2">
        <w:t xml:space="preserve"> </w:t>
      </w:r>
    </w:p>
    <w:p w14:paraId="650D5AAD" w14:textId="104EDAB5" w:rsidR="00A76AA3" w:rsidRDefault="001817F2">
      <w:r>
        <w:t xml:space="preserve">Resources for Educators: </w:t>
      </w:r>
      <w:hyperlink r:id="rId19" w:history="1">
        <w:r w:rsidRPr="00344F5C">
          <w:rPr>
            <w:rStyle w:val="Hyperlink"/>
          </w:rPr>
          <w:t>http://education.illinois.edu/community/resources-for-educators</w:t>
        </w:r>
      </w:hyperlink>
    </w:p>
    <w:p w14:paraId="3C2900E2" w14:textId="0C13C19C" w:rsidR="00BD7EFA" w:rsidRPr="00BD7EFA" w:rsidRDefault="00BD7EFA" w:rsidP="00BD7EFA"/>
    <w:p w14:paraId="6CF7398A" w14:textId="636741FD" w:rsidR="00BD7EFA" w:rsidRPr="00BD7EFA" w:rsidRDefault="00BD7EFA" w:rsidP="00BD7EFA"/>
    <w:p w14:paraId="0B5B859E" w14:textId="5121B7CB" w:rsidR="00BD7EFA" w:rsidRPr="00BD7EFA" w:rsidRDefault="00BD7EFA" w:rsidP="00BD7EFA"/>
    <w:p w14:paraId="1594C5D5" w14:textId="0776431D" w:rsidR="00BD7EFA" w:rsidRPr="00BD7EFA" w:rsidRDefault="00BD7EFA" w:rsidP="00BD7EFA"/>
    <w:p w14:paraId="5EF974FE" w14:textId="230A1CBA" w:rsidR="00BD7EFA" w:rsidRPr="00BD7EFA" w:rsidRDefault="00BD7EFA" w:rsidP="00BD7EFA"/>
    <w:p w14:paraId="55FCC6FD" w14:textId="5D6AB352" w:rsidR="00BD7EFA" w:rsidRPr="00BD7EFA" w:rsidRDefault="00BD7EFA" w:rsidP="00BD7EFA"/>
    <w:p w14:paraId="616E41B4" w14:textId="5DDB8C54" w:rsidR="00BD7EFA" w:rsidRPr="00BD7EFA" w:rsidRDefault="00BD7EFA" w:rsidP="00BD7EFA"/>
    <w:p w14:paraId="4AA3489C" w14:textId="75255732" w:rsidR="00BD7EFA" w:rsidRPr="00BD7EFA" w:rsidRDefault="00BD7EFA" w:rsidP="00BD7EFA"/>
    <w:p w14:paraId="348F00CA" w14:textId="6D1E2750" w:rsidR="00BD7EFA" w:rsidRPr="00BD7EFA" w:rsidRDefault="00BD7EFA" w:rsidP="00BD7EFA"/>
    <w:p w14:paraId="38D7116A" w14:textId="2DC3D1F8" w:rsidR="00BD7EFA" w:rsidRPr="00BD7EFA" w:rsidRDefault="00BD7EFA" w:rsidP="00BD7EFA"/>
    <w:p w14:paraId="4C5AF55A" w14:textId="58836ADD" w:rsidR="00BD7EFA" w:rsidRPr="00BD7EFA" w:rsidRDefault="00BD7EFA" w:rsidP="00BD7EFA">
      <w:pPr>
        <w:tabs>
          <w:tab w:val="left" w:pos="1547"/>
        </w:tabs>
      </w:pPr>
      <w:r>
        <w:tab/>
      </w:r>
    </w:p>
    <w:sectPr w:rsidR="00BD7EFA" w:rsidRPr="00BD7EFA" w:rsidSect="0042310E">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D514D" w14:textId="77777777" w:rsidR="00391C71" w:rsidRDefault="00391C71" w:rsidP="00B27338">
      <w:pPr>
        <w:spacing w:after="0" w:line="240" w:lineRule="auto"/>
      </w:pPr>
      <w:r>
        <w:separator/>
      </w:r>
    </w:p>
  </w:endnote>
  <w:endnote w:type="continuationSeparator" w:id="0">
    <w:p w14:paraId="4D1931FA" w14:textId="77777777" w:rsidR="00391C71" w:rsidRDefault="00391C71" w:rsidP="00B2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00000003" w:usb1="00000000" w:usb2="00000000" w:usb3="00000000" w:csb0="00000001" w:csb1="00000000"/>
  </w:font>
  <w:font w:name="Times">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736640"/>
      <w:docPartObj>
        <w:docPartGallery w:val="Page Numbers (Bottom of Page)"/>
        <w:docPartUnique/>
      </w:docPartObj>
    </w:sdtPr>
    <w:sdtEndPr>
      <w:rPr>
        <w:noProof/>
      </w:rPr>
    </w:sdtEndPr>
    <w:sdtContent>
      <w:p w14:paraId="5D0FC08C" w14:textId="77777777" w:rsidR="003A7412" w:rsidRDefault="003A7412">
        <w:pPr>
          <w:pStyle w:val="Footer"/>
        </w:pPr>
        <w:r>
          <w:fldChar w:fldCharType="begin"/>
        </w:r>
        <w:r>
          <w:instrText xml:space="preserve"> PAGE   \* MERGEFORMAT </w:instrText>
        </w:r>
        <w:r>
          <w:fldChar w:fldCharType="separate"/>
        </w:r>
        <w:r>
          <w:rPr>
            <w:noProof/>
          </w:rPr>
          <w:t>9</w:t>
        </w:r>
        <w:r>
          <w:rPr>
            <w:noProof/>
          </w:rPr>
          <w:fldChar w:fldCharType="end"/>
        </w:r>
      </w:p>
    </w:sdtContent>
  </w:sdt>
  <w:p w14:paraId="405AA230" w14:textId="11BBE0A1" w:rsidR="003A7412" w:rsidRDefault="003A7412">
    <w:pPr>
      <w:pStyle w:val="Footer"/>
    </w:pPr>
    <w:r>
      <w:t xml:space="preserve">Updated </w:t>
    </w:r>
    <w:r w:rsidR="00BD7EFA">
      <w:t>10/19/2020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B0260" w14:textId="77777777" w:rsidR="00391C71" w:rsidRDefault="00391C71" w:rsidP="00B27338">
      <w:pPr>
        <w:spacing w:after="0" w:line="240" w:lineRule="auto"/>
      </w:pPr>
      <w:r>
        <w:separator/>
      </w:r>
    </w:p>
  </w:footnote>
  <w:footnote w:type="continuationSeparator" w:id="0">
    <w:p w14:paraId="1AF9E8D4" w14:textId="77777777" w:rsidR="00391C71" w:rsidRDefault="00391C71" w:rsidP="00B27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5373"/>
    <w:multiLevelType w:val="multilevel"/>
    <w:tmpl w:val="35205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E5873"/>
    <w:multiLevelType w:val="hybridMultilevel"/>
    <w:tmpl w:val="0B40D10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7B75B07"/>
    <w:multiLevelType w:val="multilevel"/>
    <w:tmpl w:val="A500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B741A"/>
    <w:multiLevelType w:val="hybridMultilevel"/>
    <w:tmpl w:val="9DCAEDB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3832C5E"/>
    <w:multiLevelType w:val="hybridMultilevel"/>
    <w:tmpl w:val="5BC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61C3D"/>
    <w:multiLevelType w:val="multilevel"/>
    <w:tmpl w:val="14D0E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17914"/>
    <w:multiLevelType w:val="multilevel"/>
    <w:tmpl w:val="8AAA2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E6427"/>
    <w:multiLevelType w:val="multilevel"/>
    <w:tmpl w:val="15887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C1EE2"/>
    <w:multiLevelType w:val="multilevel"/>
    <w:tmpl w:val="E2E06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411291"/>
    <w:multiLevelType w:val="multilevel"/>
    <w:tmpl w:val="1384F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F2285F"/>
    <w:multiLevelType w:val="multilevel"/>
    <w:tmpl w:val="F55C7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502810"/>
    <w:multiLevelType w:val="hybridMultilevel"/>
    <w:tmpl w:val="B8900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9"/>
  </w:num>
  <w:num w:numId="9">
    <w:abstractNumId w:val="10"/>
  </w:num>
  <w:num w:numId="10">
    <w:abstractNumId w:val="8"/>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76"/>
    <w:rsid w:val="0003351A"/>
    <w:rsid w:val="000437E9"/>
    <w:rsid w:val="00081851"/>
    <w:rsid w:val="000E10F7"/>
    <w:rsid w:val="00104796"/>
    <w:rsid w:val="001134A3"/>
    <w:rsid w:val="00155C7F"/>
    <w:rsid w:val="001817F2"/>
    <w:rsid w:val="001A0E09"/>
    <w:rsid w:val="002129E7"/>
    <w:rsid w:val="0023299C"/>
    <w:rsid w:val="00366F98"/>
    <w:rsid w:val="00375ACE"/>
    <w:rsid w:val="00391C71"/>
    <w:rsid w:val="003A7412"/>
    <w:rsid w:val="003A7D4B"/>
    <w:rsid w:val="003B7954"/>
    <w:rsid w:val="003C3600"/>
    <w:rsid w:val="00414FF7"/>
    <w:rsid w:val="0042310E"/>
    <w:rsid w:val="00450C7F"/>
    <w:rsid w:val="00462F18"/>
    <w:rsid w:val="00476033"/>
    <w:rsid w:val="004A45B7"/>
    <w:rsid w:val="004D5710"/>
    <w:rsid w:val="0052578A"/>
    <w:rsid w:val="0055623D"/>
    <w:rsid w:val="00556FA5"/>
    <w:rsid w:val="00593CE6"/>
    <w:rsid w:val="005B0D80"/>
    <w:rsid w:val="00601248"/>
    <w:rsid w:val="006049ED"/>
    <w:rsid w:val="00626FD9"/>
    <w:rsid w:val="006367B0"/>
    <w:rsid w:val="00663332"/>
    <w:rsid w:val="0069272A"/>
    <w:rsid w:val="0069453B"/>
    <w:rsid w:val="006A0C05"/>
    <w:rsid w:val="006C693D"/>
    <w:rsid w:val="006E3EF1"/>
    <w:rsid w:val="00706C76"/>
    <w:rsid w:val="007276F9"/>
    <w:rsid w:val="0074268B"/>
    <w:rsid w:val="007A1B73"/>
    <w:rsid w:val="007B756C"/>
    <w:rsid w:val="007C373E"/>
    <w:rsid w:val="007E5972"/>
    <w:rsid w:val="00822856"/>
    <w:rsid w:val="00843871"/>
    <w:rsid w:val="00872B1C"/>
    <w:rsid w:val="008A5A8A"/>
    <w:rsid w:val="00931AB8"/>
    <w:rsid w:val="00956D92"/>
    <w:rsid w:val="00996311"/>
    <w:rsid w:val="00997753"/>
    <w:rsid w:val="009F034E"/>
    <w:rsid w:val="00A01455"/>
    <w:rsid w:val="00A316BE"/>
    <w:rsid w:val="00A76AA3"/>
    <w:rsid w:val="00A97F1D"/>
    <w:rsid w:val="00AB080C"/>
    <w:rsid w:val="00B27338"/>
    <w:rsid w:val="00B457ED"/>
    <w:rsid w:val="00BC51DB"/>
    <w:rsid w:val="00BD7EFA"/>
    <w:rsid w:val="00BF52BC"/>
    <w:rsid w:val="00CB5ED0"/>
    <w:rsid w:val="00CC66D2"/>
    <w:rsid w:val="00CD7E84"/>
    <w:rsid w:val="00CF2726"/>
    <w:rsid w:val="00D40905"/>
    <w:rsid w:val="00D557A5"/>
    <w:rsid w:val="00D5674E"/>
    <w:rsid w:val="00E0066A"/>
    <w:rsid w:val="00EE04E0"/>
    <w:rsid w:val="00F47BA2"/>
    <w:rsid w:val="00F51B41"/>
    <w:rsid w:val="00F92E9A"/>
    <w:rsid w:val="00FD29BD"/>
    <w:rsid w:val="00FF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081F"/>
  <w15:docId w15:val="{5866C507-1245-4DD3-B7FB-EC3469E6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2310E"/>
    <w:pPr>
      <w:keepNext/>
      <w:widowControl w:val="0"/>
      <w:spacing w:after="0" w:line="240" w:lineRule="auto"/>
      <w:jc w:val="center"/>
      <w:outlineLvl w:val="0"/>
    </w:pPr>
    <w:rPr>
      <w:rFonts w:ascii="Palatino" w:eastAsia="Times New Roman" w:hAnsi="Palatino"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7338"/>
    <w:pPr>
      <w:spacing w:after="0" w:line="240" w:lineRule="auto"/>
    </w:pPr>
  </w:style>
  <w:style w:type="paragraph" w:styleId="Header">
    <w:name w:val="header"/>
    <w:basedOn w:val="Normal"/>
    <w:link w:val="HeaderChar"/>
    <w:uiPriority w:val="99"/>
    <w:unhideWhenUsed/>
    <w:rsid w:val="00B27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338"/>
  </w:style>
  <w:style w:type="paragraph" w:styleId="Footer">
    <w:name w:val="footer"/>
    <w:basedOn w:val="Normal"/>
    <w:link w:val="FooterChar"/>
    <w:uiPriority w:val="99"/>
    <w:unhideWhenUsed/>
    <w:rsid w:val="00B27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338"/>
  </w:style>
  <w:style w:type="character" w:styleId="Emphasis">
    <w:name w:val="Emphasis"/>
    <w:basedOn w:val="DefaultParagraphFont"/>
    <w:uiPriority w:val="20"/>
    <w:qFormat/>
    <w:rsid w:val="0042310E"/>
    <w:rPr>
      <w:i/>
      <w:iCs/>
    </w:rPr>
  </w:style>
  <w:style w:type="character" w:customStyle="1" w:styleId="Heading1Char">
    <w:name w:val="Heading 1 Char"/>
    <w:basedOn w:val="DefaultParagraphFont"/>
    <w:link w:val="Heading1"/>
    <w:rsid w:val="0042310E"/>
    <w:rPr>
      <w:rFonts w:ascii="Palatino" w:eastAsia="Times New Roman" w:hAnsi="Palatino" w:cs="Times New Roman"/>
      <w:b/>
      <w:sz w:val="36"/>
      <w:szCs w:val="20"/>
    </w:rPr>
  </w:style>
  <w:style w:type="paragraph" w:styleId="BodyTextIndent">
    <w:name w:val="Body Text Indent"/>
    <w:basedOn w:val="Normal"/>
    <w:link w:val="BodyTextIndentChar"/>
    <w:unhideWhenUsed/>
    <w:rsid w:val="0042310E"/>
    <w:pPr>
      <w:spacing w:after="0" w:line="240" w:lineRule="auto"/>
      <w:ind w:left="720" w:hanging="360"/>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42310E"/>
    <w:rPr>
      <w:rFonts w:ascii="Palatino" w:eastAsia="Times New Roman" w:hAnsi="Palatino" w:cs="Times New Roman"/>
      <w:sz w:val="20"/>
      <w:szCs w:val="20"/>
    </w:rPr>
  </w:style>
  <w:style w:type="paragraph" w:styleId="BodyText">
    <w:name w:val="Body Text"/>
    <w:basedOn w:val="Normal"/>
    <w:link w:val="BodyTextChar"/>
    <w:uiPriority w:val="99"/>
    <w:semiHidden/>
    <w:unhideWhenUsed/>
    <w:rsid w:val="0042310E"/>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uiPriority w:val="99"/>
    <w:semiHidden/>
    <w:rsid w:val="0042310E"/>
    <w:rPr>
      <w:rFonts w:ascii="Times" w:eastAsia="Times" w:hAnsi="Times" w:cs="Times New Roman"/>
      <w:sz w:val="24"/>
      <w:szCs w:val="20"/>
    </w:rPr>
  </w:style>
  <w:style w:type="paragraph" w:styleId="ListParagraph">
    <w:name w:val="List Paragraph"/>
    <w:basedOn w:val="Normal"/>
    <w:uiPriority w:val="34"/>
    <w:qFormat/>
    <w:rsid w:val="006E3EF1"/>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6E3EF1"/>
    <w:rPr>
      <w:color w:val="0000FF" w:themeColor="hyperlink"/>
      <w:u w:val="single"/>
    </w:rPr>
  </w:style>
  <w:style w:type="paragraph" w:styleId="BalloonText">
    <w:name w:val="Balloon Text"/>
    <w:basedOn w:val="Normal"/>
    <w:link w:val="BalloonTextChar"/>
    <w:uiPriority w:val="99"/>
    <w:semiHidden/>
    <w:unhideWhenUsed/>
    <w:rsid w:val="00556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3D"/>
    <w:rPr>
      <w:rFonts w:ascii="Tahoma" w:hAnsi="Tahoma" w:cs="Tahoma"/>
      <w:sz w:val="16"/>
      <w:szCs w:val="16"/>
    </w:rPr>
  </w:style>
  <w:style w:type="paragraph" w:customStyle="1" w:styleId="Default">
    <w:name w:val="Default"/>
    <w:rsid w:val="00D4090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D557A5"/>
    <w:rPr>
      <w:color w:val="605E5C"/>
      <w:shd w:val="clear" w:color="auto" w:fill="E1DFDD"/>
    </w:rPr>
  </w:style>
  <w:style w:type="character" w:styleId="FollowedHyperlink">
    <w:name w:val="FollowedHyperlink"/>
    <w:basedOn w:val="DefaultParagraphFont"/>
    <w:uiPriority w:val="99"/>
    <w:semiHidden/>
    <w:unhideWhenUsed/>
    <w:rsid w:val="00525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8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aculty.virginia.edu/coteachUVA/whocan.html" TargetMode="External"/><Relationship Id="rId18" Type="http://schemas.openxmlformats.org/officeDocument/2006/relationships/hyperlink" Target="http://www.cote.illinois.edu/clinical/benefit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aculty.virginia.edu/coteaching/" TargetMode="External"/><Relationship Id="rId17" Type="http://schemas.openxmlformats.org/officeDocument/2006/relationships/hyperlink" Target="http://education.illinois.edu/sce/elementary-program/cooperating-teacher-information" TargetMode="External"/><Relationship Id="rId2" Type="http://schemas.openxmlformats.org/officeDocument/2006/relationships/numbering" Target="numbering.xml"/><Relationship Id="rId16" Type="http://schemas.openxmlformats.org/officeDocument/2006/relationships/hyperlink" Target="https://cte-s.education.illinois.edu/dotnet/webpages/webpage.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illinois.edu/sce/elementary-program/cooperating-teacher-information" TargetMode="External"/><Relationship Id="rId5" Type="http://schemas.openxmlformats.org/officeDocument/2006/relationships/webSettings" Target="webSettings.xml"/><Relationship Id="rId15" Type="http://schemas.openxmlformats.org/officeDocument/2006/relationships/hyperlink" Target="http://www.ideasforeducators.com/idea-blog/coteaching-isnt-taking-turns-its-teaching-together" TargetMode="External"/><Relationship Id="rId10" Type="http://schemas.openxmlformats.org/officeDocument/2006/relationships/image" Target="media/image2.png"/><Relationship Id="rId19" Type="http://schemas.openxmlformats.org/officeDocument/2006/relationships/hyperlink" Target="http://education.illinois.edu/community/resources-for-educators" TargetMode="External"/><Relationship Id="rId4" Type="http://schemas.openxmlformats.org/officeDocument/2006/relationships/settings" Target="settings.xml"/><Relationship Id="rId9" Type="http://schemas.openxmlformats.org/officeDocument/2006/relationships/hyperlink" Target="https://en.wikipedia.org/wiki/Illinois_Fighting_Illini_women%27s_volleyball" TargetMode="External"/><Relationship Id="rId14" Type="http://schemas.openxmlformats.org/officeDocument/2006/relationships/hyperlink" Target="http://www.nea.org/tools/6-steps-to-successful-co-teaching.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1722-CAD0-4428-AA4D-91CCE0E8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McMurry</dc:creator>
  <cp:lastModifiedBy>Talbott, Susan J</cp:lastModifiedBy>
  <cp:revision>4</cp:revision>
  <dcterms:created xsi:type="dcterms:W3CDTF">2020-10-19T18:02:00Z</dcterms:created>
  <dcterms:modified xsi:type="dcterms:W3CDTF">2020-10-20T14:32:00Z</dcterms:modified>
</cp:coreProperties>
</file>